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E9AC" w14:textId="2041B377" w:rsidR="002B702F" w:rsidRPr="002B702F" w:rsidRDefault="002B702F" w:rsidP="002B702F">
      <w:pPr>
        <w:spacing w:line="360" w:lineRule="auto"/>
        <w:rPr>
          <w:rFonts w:ascii="Arial" w:hAnsi="Arial" w:cs="Arial"/>
          <w:b/>
          <w:bCs/>
          <w:sz w:val="24"/>
          <w:szCs w:val="24"/>
        </w:rPr>
      </w:pPr>
      <w:r w:rsidRPr="002B702F">
        <w:rPr>
          <w:rFonts w:ascii="Arial" w:hAnsi="Arial" w:cs="Arial"/>
          <w:b/>
          <w:bCs/>
          <w:sz w:val="24"/>
          <w:szCs w:val="24"/>
        </w:rPr>
        <w:t>EURAN SEURAKUNTA</w:t>
      </w:r>
    </w:p>
    <w:p w14:paraId="603FD802" w14:textId="77777777" w:rsidR="002B702F" w:rsidRDefault="002B702F" w:rsidP="002B702F">
      <w:pPr>
        <w:spacing w:line="360" w:lineRule="auto"/>
        <w:rPr>
          <w:rFonts w:ascii="Arial" w:hAnsi="Arial" w:cs="Arial"/>
          <w:sz w:val="24"/>
          <w:szCs w:val="24"/>
        </w:rPr>
      </w:pPr>
    </w:p>
    <w:p w14:paraId="0C5FF3AE" w14:textId="021FDDEA" w:rsidR="00985736" w:rsidRDefault="007106B6" w:rsidP="002B702F">
      <w:pPr>
        <w:spacing w:line="360" w:lineRule="auto"/>
        <w:rPr>
          <w:rFonts w:ascii="Arial" w:hAnsi="Arial" w:cs="Arial"/>
          <w:sz w:val="24"/>
          <w:szCs w:val="24"/>
        </w:rPr>
      </w:pPr>
      <w:r>
        <w:rPr>
          <w:rFonts w:ascii="Arial" w:hAnsi="Arial" w:cs="Arial"/>
          <w:sz w:val="24"/>
          <w:szCs w:val="24"/>
        </w:rPr>
        <w:t xml:space="preserve">Vs. </w:t>
      </w:r>
      <w:r w:rsidR="002B702F">
        <w:rPr>
          <w:rFonts w:ascii="Arial" w:hAnsi="Arial" w:cs="Arial"/>
          <w:sz w:val="24"/>
          <w:szCs w:val="24"/>
        </w:rPr>
        <w:t>Talouspäällikkö</w:t>
      </w:r>
      <w:r w:rsidR="002B702F">
        <w:rPr>
          <w:rFonts w:ascii="Arial" w:hAnsi="Arial" w:cs="Arial"/>
          <w:sz w:val="24"/>
          <w:szCs w:val="24"/>
        </w:rPr>
        <w:tab/>
      </w:r>
      <w:r w:rsidR="002B702F" w:rsidRPr="009F7375">
        <w:rPr>
          <w:rStyle w:val="Otsikko1Char"/>
        </w:rPr>
        <w:t xml:space="preserve">Viranhaltijapäätös </w:t>
      </w:r>
      <w:r w:rsidR="009F7375" w:rsidRPr="009F7375">
        <w:rPr>
          <w:rStyle w:val="Otsikko1Char"/>
        </w:rPr>
        <w:t>1</w:t>
      </w:r>
      <w:r w:rsidR="002B702F" w:rsidRPr="009F7375">
        <w:rPr>
          <w:rStyle w:val="Otsikko1Char"/>
        </w:rPr>
        <w:t>/202</w:t>
      </w:r>
      <w:r w:rsidR="009F7375" w:rsidRPr="009F7375">
        <w:rPr>
          <w:rStyle w:val="Otsikko1Char"/>
        </w:rPr>
        <w:t>6</w:t>
      </w:r>
      <w:r w:rsidR="002B702F" w:rsidRPr="009F7375">
        <w:rPr>
          <w:rFonts w:ascii="Arial" w:hAnsi="Arial" w:cs="Arial"/>
          <w:color w:val="2F5496" w:themeColor="accent1" w:themeShade="BF"/>
          <w:sz w:val="24"/>
          <w:szCs w:val="24"/>
        </w:rPr>
        <w:t xml:space="preserve"> </w:t>
      </w:r>
      <w:r w:rsidR="002B702F">
        <w:rPr>
          <w:rFonts w:ascii="Arial" w:hAnsi="Arial" w:cs="Arial"/>
          <w:sz w:val="24"/>
          <w:szCs w:val="24"/>
        </w:rPr>
        <w:tab/>
      </w:r>
      <w:r>
        <w:rPr>
          <w:rFonts w:ascii="Arial" w:hAnsi="Arial" w:cs="Arial"/>
          <w:sz w:val="24"/>
          <w:szCs w:val="24"/>
        </w:rPr>
        <w:tab/>
      </w:r>
      <w:r w:rsidR="009F7375">
        <w:rPr>
          <w:rFonts w:ascii="Arial" w:hAnsi="Arial" w:cs="Arial"/>
          <w:sz w:val="24"/>
          <w:szCs w:val="24"/>
        </w:rPr>
        <w:t>2</w:t>
      </w:r>
      <w:r>
        <w:rPr>
          <w:rFonts w:ascii="Arial" w:hAnsi="Arial" w:cs="Arial"/>
          <w:sz w:val="24"/>
          <w:szCs w:val="24"/>
        </w:rPr>
        <w:t>9</w:t>
      </w:r>
      <w:r w:rsidR="00244686" w:rsidRPr="00016F50">
        <w:rPr>
          <w:rFonts w:ascii="Arial" w:hAnsi="Arial" w:cs="Arial"/>
          <w:sz w:val="24"/>
          <w:szCs w:val="24"/>
        </w:rPr>
        <w:t>.</w:t>
      </w:r>
      <w:r w:rsidR="00016F50">
        <w:rPr>
          <w:rFonts w:ascii="Arial" w:hAnsi="Arial" w:cs="Arial"/>
          <w:sz w:val="24"/>
          <w:szCs w:val="24"/>
        </w:rPr>
        <w:t>6</w:t>
      </w:r>
      <w:r w:rsidR="00CA1814" w:rsidRPr="00016F50">
        <w:rPr>
          <w:rFonts w:ascii="Arial" w:hAnsi="Arial" w:cs="Arial"/>
          <w:sz w:val="24"/>
          <w:szCs w:val="24"/>
        </w:rPr>
        <w:t>.202</w:t>
      </w:r>
      <w:r w:rsidR="00016F50">
        <w:rPr>
          <w:rFonts w:ascii="Arial" w:hAnsi="Arial" w:cs="Arial"/>
          <w:sz w:val="24"/>
          <w:szCs w:val="24"/>
        </w:rPr>
        <w:t>6</w:t>
      </w:r>
    </w:p>
    <w:p w14:paraId="4E275A97" w14:textId="5F3FB1A8" w:rsidR="002B702F" w:rsidRPr="009F7375" w:rsidRDefault="002B702F" w:rsidP="002B702F">
      <w:pPr>
        <w:spacing w:line="360" w:lineRule="auto"/>
        <w:rPr>
          <w:rFonts w:ascii="Arial" w:hAnsi="Arial" w:cs="Arial"/>
          <w:color w:val="FF0000"/>
          <w:sz w:val="24"/>
          <w:szCs w:val="24"/>
        </w:rPr>
      </w:pPr>
      <w:r w:rsidRPr="00CE1DF7">
        <w:rPr>
          <w:rFonts w:ascii="Arial" w:hAnsi="Arial" w:cs="Arial"/>
          <w:b/>
          <w:bCs/>
          <w:sz w:val="24"/>
          <w:szCs w:val="24"/>
        </w:rPr>
        <w:t>Asia</w:t>
      </w:r>
      <w:r>
        <w:rPr>
          <w:rFonts w:ascii="Arial" w:hAnsi="Arial" w:cs="Arial"/>
          <w:sz w:val="24"/>
          <w:szCs w:val="24"/>
        </w:rPr>
        <w:tab/>
      </w:r>
      <w:r>
        <w:rPr>
          <w:rFonts w:ascii="Arial" w:hAnsi="Arial" w:cs="Arial"/>
          <w:sz w:val="24"/>
          <w:szCs w:val="24"/>
        </w:rPr>
        <w:tab/>
      </w:r>
      <w:r w:rsidR="009F7375">
        <w:rPr>
          <w:rFonts w:ascii="Arial" w:hAnsi="Arial" w:cs="Arial"/>
          <w:sz w:val="24"/>
          <w:szCs w:val="24"/>
        </w:rPr>
        <w:t>Hinnerjoen kirkon vesikat</w:t>
      </w:r>
      <w:r w:rsidR="00A41EF1">
        <w:rPr>
          <w:rFonts w:ascii="Arial" w:hAnsi="Arial" w:cs="Arial"/>
          <w:sz w:val="24"/>
          <w:szCs w:val="24"/>
        </w:rPr>
        <w:t xml:space="preserve">on </w:t>
      </w:r>
      <w:r w:rsidR="009F7375">
        <w:rPr>
          <w:rFonts w:ascii="Arial" w:hAnsi="Arial" w:cs="Arial"/>
          <w:sz w:val="24"/>
          <w:szCs w:val="24"/>
        </w:rPr>
        <w:t>vuoto</w:t>
      </w:r>
      <w:r w:rsidR="00A41EF1">
        <w:rPr>
          <w:rFonts w:ascii="Arial" w:hAnsi="Arial" w:cs="Arial"/>
          <w:sz w:val="24"/>
          <w:szCs w:val="24"/>
        </w:rPr>
        <w:t>kohti</w:t>
      </w:r>
      <w:r w:rsidR="009F7375">
        <w:rPr>
          <w:rFonts w:ascii="Arial" w:hAnsi="Arial" w:cs="Arial"/>
          <w:sz w:val="24"/>
          <w:szCs w:val="24"/>
        </w:rPr>
        <w:t xml:space="preserve">en tiivistyskorjaukset </w:t>
      </w:r>
      <w:r w:rsidR="002919CA" w:rsidRPr="009F7375">
        <w:rPr>
          <w:rFonts w:ascii="Arial" w:hAnsi="Arial" w:cs="Arial"/>
          <w:color w:val="FF0000"/>
          <w:sz w:val="24"/>
          <w:szCs w:val="24"/>
        </w:rPr>
        <w:t xml:space="preserve"> </w:t>
      </w:r>
    </w:p>
    <w:p w14:paraId="0EC98B73" w14:textId="41A39B93" w:rsidR="00B42CF0" w:rsidRPr="00632251" w:rsidRDefault="002B702F" w:rsidP="00B831E0">
      <w:pPr>
        <w:spacing w:line="360" w:lineRule="auto"/>
        <w:ind w:left="2608" w:hanging="2608"/>
        <w:rPr>
          <w:rFonts w:ascii="Arial" w:hAnsi="Arial" w:cs="Arial"/>
          <w:sz w:val="24"/>
          <w:szCs w:val="24"/>
        </w:rPr>
      </w:pPr>
      <w:r w:rsidRPr="00632251">
        <w:rPr>
          <w:rFonts w:ascii="Arial" w:hAnsi="Arial" w:cs="Arial"/>
          <w:b/>
          <w:bCs/>
          <w:sz w:val="24"/>
          <w:szCs w:val="24"/>
        </w:rPr>
        <w:t>Seloste</w:t>
      </w:r>
      <w:r w:rsidRPr="00632251">
        <w:rPr>
          <w:rFonts w:ascii="Arial" w:hAnsi="Arial" w:cs="Arial"/>
          <w:sz w:val="24"/>
          <w:szCs w:val="24"/>
        </w:rPr>
        <w:tab/>
      </w:r>
      <w:r w:rsidR="00BC066F" w:rsidRPr="00632251">
        <w:rPr>
          <w:rFonts w:ascii="Arial" w:hAnsi="Arial" w:cs="Arial"/>
          <w:sz w:val="24"/>
          <w:szCs w:val="24"/>
        </w:rPr>
        <w:t xml:space="preserve">Hinnerjoen kirkossa on havaittu vuotokohtia </w:t>
      </w:r>
      <w:r w:rsidR="00CA6DD9" w:rsidRPr="00632251">
        <w:rPr>
          <w:rFonts w:ascii="Arial" w:hAnsi="Arial" w:cs="Arial"/>
          <w:sz w:val="24"/>
          <w:szCs w:val="24"/>
        </w:rPr>
        <w:t xml:space="preserve">vesikaton saumapeltikatteessa. Vuotokohtia on havaittu </w:t>
      </w:r>
      <w:r w:rsidR="00B42CF0" w:rsidRPr="00632251">
        <w:rPr>
          <w:rFonts w:ascii="Arial" w:hAnsi="Arial" w:cs="Arial"/>
          <w:sz w:val="24"/>
          <w:szCs w:val="24"/>
        </w:rPr>
        <w:t xml:space="preserve">osassa </w:t>
      </w:r>
      <w:r w:rsidR="00632251">
        <w:rPr>
          <w:rFonts w:ascii="Arial" w:hAnsi="Arial" w:cs="Arial"/>
          <w:sz w:val="24"/>
          <w:szCs w:val="24"/>
        </w:rPr>
        <w:t xml:space="preserve">vesikaton </w:t>
      </w:r>
      <w:r w:rsidR="00CA6DD9" w:rsidRPr="00632251">
        <w:rPr>
          <w:rFonts w:ascii="Arial" w:hAnsi="Arial" w:cs="Arial"/>
          <w:sz w:val="24"/>
          <w:szCs w:val="24"/>
        </w:rPr>
        <w:t>peltikatteen vaakasaumo</w:t>
      </w:r>
      <w:r w:rsidR="00B42CF0" w:rsidRPr="00632251">
        <w:rPr>
          <w:rFonts w:ascii="Arial" w:hAnsi="Arial" w:cs="Arial"/>
          <w:sz w:val="24"/>
          <w:szCs w:val="24"/>
        </w:rPr>
        <w:t>ja</w:t>
      </w:r>
      <w:r w:rsidR="00CA6DD9" w:rsidRPr="00632251">
        <w:rPr>
          <w:rFonts w:ascii="Arial" w:hAnsi="Arial" w:cs="Arial"/>
          <w:sz w:val="24"/>
          <w:szCs w:val="24"/>
        </w:rPr>
        <w:t xml:space="preserve"> ja läpiviente</w:t>
      </w:r>
      <w:r w:rsidR="00B42CF0" w:rsidRPr="00632251">
        <w:rPr>
          <w:rFonts w:ascii="Arial" w:hAnsi="Arial" w:cs="Arial"/>
          <w:sz w:val="24"/>
          <w:szCs w:val="24"/>
        </w:rPr>
        <w:t xml:space="preserve">jä. </w:t>
      </w:r>
      <w:r w:rsidR="004E4757" w:rsidRPr="00632251">
        <w:rPr>
          <w:rFonts w:ascii="Arial" w:hAnsi="Arial" w:cs="Arial"/>
          <w:sz w:val="24"/>
          <w:szCs w:val="24"/>
        </w:rPr>
        <w:t>Kirkon katon ollessa jyrkkä vaakasaumojen kuntoa ei pääse tarkastamaan</w:t>
      </w:r>
      <w:r w:rsidR="004E1C44" w:rsidRPr="00632251">
        <w:rPr>
          <w:rFonts w:ascii="Arial" w:hAnsi="Arial" w:cs="Arial"/>
          <w:sz w:val="24"/>
          <w:szCs w:val="24"/>
        </w:rPr>
        <w:t xml:space="preserve"> kunnolla</w:t>
      </w:r>
      <w:r w:rsidR="004E4757" w:rsidRPr="00632251">
        <w:rPr>
          <w:rFonts w:ascii="Arial" w:hAnsi="Arial" w:cs="Arial"/>
          <w:sz w:val="24"/>
          <w:szCs w:val="24"/>
        </w:rPr>
        <w:t xml:space="preserve"> ilman nostinta</w:t>
      </w:r>
      <w:r w:rsidR="00D87B4E" w:rsidRPr="00632251">
        <w:rPr>
          <w:rFonts w:ascii="Arial" w:hAnsi="Arial" w:cs="Arial"/>
          <w:sz w:val="24"/>
          <w:szCs w:val="24"/>
        </w:rPr>
        <w:t xml:space="preserve">. </w:t>
      </w:r>
      <w:r w:rsidR="002B203C">
        <w:rPr>
          <w:rFonts w:ascii="Arial" w:hAnsi="Arial" w:cs="Arial"/>
          <w:sz w:val="24"/>
          <w:szCs w:val="24"/>
        </w:rPr>
        <w:t xml:space="preserve">Vesikatteen kunto on arvioitu olevan </w:t>
      </w:r>
      <w:r w:rsidR="00636264">
        <w:rPr>
          <w:rFonts w:ascii="Arial" w:hAnsi="Arial" w:cs="Arial"/>
          <w:sz w:val="24"/>
          <w:szCs w:val="24"/>
        </w:rPr>
        <w:t>pää</w:t>
      </w:r>
      <w:r w:rsidR="002B203C">
        <w:rPr>
          <w:rFonts w:ascii="Arial" w:hAnsi="Arial" w:cs="Arial"/>
          <w:sz w:val="24"/>
          <w:szCs w:val="24"/>
        </w:rPr>
        <w:t>osin vielä</w:t>
      </w:r>
      <w:r w:rsidR="00BC1EBB">
        <w:rPr>
          <w:rFonts w:ascii="Arial" w:hAnsi="Arial" w:cs="Arial"/>
          <w:sz w:val="24"/>
          <w:szCs w:val="24"/>
        </w:rPr>
        <w:t xml:space="preserve"> melko hyväkuntoinen.</w:t>
      </w:r>
    </w:p>
    <w:p w14:paraId="00D58B8C" w14:textId="1B476D17" w:rsidR="00124F1B" w:rsidRPr="009F7375" w:rsidRDefault="00D87B4E" w:rsidP="00D811C5">
      <w:pPr>
        <w:spacing w:line="360" w:lineRule="auto"/>
        <w:ind w:left="2608"/>
        <w:rPr>
          <w:rFonts w:ascii="Arial" w:hAnsi="Arial" w:cs="Arial"/>
          <w:color w:val="FF0000"/>
          <w:sz w:val="24"/>
          <w:szCs w:val="24"/>
        </w:rPr>
      </w:pPr>
      <w:r w:rsidRPr="00632251">
        <w:rPr>
          <w:rFonts w:ascii="Arial" w:hAnsi="Arial" w:cs="Arial"/>
          <w:sz w:val="24"/>
          <w:szCs w:val="24"/>
        </w:rPr>
        <w:t xml:space="preserve">Kiinteistöpäällikkö on pyytänyt </w:t>
      </w:r>
      <w:r w:rsidR="000C4671" w:rsidRPr="00632251">
        <w:rPr>
          <w:rFonts w:ascii="Arial" w:hAnsi="Arial" w:cs="Arial"/>
          <w:sz w:val="24"/>
          <w:szCs w:val="24"/>
        </w:rPr>
        <w:t>vanho</w:t>
      </w:r>
      <w:r w:rsidR="00537754" w:rsidRPr="00632251">
        <w:rPr>
          <w:rFonts w:ascii="Arial" w:hAnsi="Arial" w:cs="Arial"/>
          <w:sz w:val="24"/>
          <w:szCs w:val="24"/>
        </w:rPr>
        <w:t>ihin saumakatteisiin erikoistuneelta Peltityöt Heikkilä</w:t>
      </w:r>
      <w:r w:rsidR="00B831E0" w:rsidRPr="00632251">
        <w:rPr>
          <w:rFonts w:ascii="Arial" w:hAnsi="Arial" w:cs="Arial"/>
          <w:sz w:val="24"/>
          <w:szCs w:val="24"/>
        </w:rPr>
        <w:t xml:space="preserve"> Oy:l</w:t>
      </w:r>
      <w:r w:rsidR="00537754" w:rsidRPr="00632251">
        <w:rPr>
          <w:rFonts w:ascii="Arial" w:hAnsi="Arial" w:cs="Arial"/>
          <w:sz w:val="24"/>
          <w:szCs w:val="24"/>
        </w:rPr>
        <w:t xml:space="preserve">tä </w:t>
      </w:r>
      <w:r w:rsidR="00632251">
        <w:rPr>
          <w:rFonts w:ascii="Arial" w:hAnsi="Arial" w:cs="Arial"/>
          <w:sz w:val="24"/>
          <w:szCs w:val="24"/>
        </w:rPr>
        <w:t xml:space="preserve">tuntimäärä- ja </w:t>
      </w:r>
      <w:r w:rsidR="008B5BC5" w:rsidRPr="00632251">
        <w:rPr>
          <w:rFonts w:ascii="Arial" w:hAnsi="Arial" w:cs="Arial"/>
          <w:sz w:val="24"/>
          <w:szCs w:val="24"/>
        </w:rPr>
        <w:t>kustannusarviota</w:t>
      </w:r>
      <w:r w:rsidR="00766B81" w:rsidRPr="00632251">
        <w:rPr>
          <w:rFonts w:ascii="Arial" w:hAnsi="Arial" w:cs="Arial"/>
          <w:sz w:val="24"/>
          <w:szCs w:val="24"/>
        </w:rPr>
        <w:t xml:space="preserve"> kirkon katon saumojen ja läpivientien </w:t>
      </w:r>
      <w:r w:rsidR="00766B81" w:rsidRPr="00CC2600">
        <w:rPr>
          <w:rFonts w:ascii="Arial" w:hAnsi="Arial" w:cs="Arial"/>
          <w:sz w:val="24"/>
          <w:szCs w:val="24"/>
        </w:rPr>
        <w:t xml:space="preserve">tarkastamisesta </w:t>
      </w:r>
      <w:r w:rsidR="00B831E0" w:rsidRPr="00CC2600">
        <w:rPr>
          <w:rFonts w:ascii="Arial" w:hAnsi="Arial" w:cs="Arial"/>
          <w:sz w:val="24"/>
          <w:szCs w:val="24"/>
        </w:rPr>
        <w:t xml:space="preserve">sekä tiivistyskorjauksista. </w:t>
      </w:r>
      <w:r w:rsidR="00024F4D" w:rsidRPr="00CC2600">
        <w:rPr>
          <w:rFonts w:ascii="Arial" w:hAnsi="Arial" w:cs="Arial"/>
          <w:sz w:val="24"/>
          <w:szCs w:val="24"/>
        </w:rPr>
        <w:t xml:space="preserve">Kiinteän hinnan antaminen työlle on haastavaa, koska työn määrää ei pystytä alhaalta tai yläpohjatilasta varmaksi arvioimaan. </w:t>
      </w:r>
      <w:r w:rsidR="000D5932" w:rsidRPr="00CC2600">
        <w:rPr>
          <w:rFonts w:ascii="Arial" w:hAnsi="Arial" w:cs="Arial"/>
          <w:sz w:val="24"/>
          <w:szCs w:val="24"/>
        </w:rPr>
        <w:t>Siksi työ kannattaa tehdä tuntityönä toteutuneiden kustannusten mukaan. Peltityöt Heikkilä Oy on antanut kustannusarvion vesikaton katon saumojen ja läpivientien tarkastamisesta sekä tiivistyskorjauksista. Heikkilä on arvioinut työhön</w:t>
      </w:r>
      <w:r w:rsidR="005550A7" w:rsidRPr="00CC2600">
        <w:rPr>
          <w:rFonts w:ascii="Arial" w:hAnsi="Arial" w:cs="Arial"/>
          <w:sz w:val="24"/>
          <w:szCs w:val="24"/>
        </w:rPr>
        <w:t xml:space="preserve"> </w:t>
      </w:r>
      <w:r w:rsidR="00C405C6" w:rsidRPr="00CC2600">
        <w:rPr>
          <w:rFonts w:ascii="Arial" w:hAnsi="Arial" w:cs="Arial"/>
          <w:sz w:val="24"/>
          <w:szCs w:val="24"/>
        </w:rPr>
        <w:t>tuntimääräksi 60 h</w:t>
      </w:r>
      <w:r w:rsidR="005550A7" w:rsidRPr="00CC2600">
        <w:rPr>
          <w:rFonts w:ascii="Arial" w:hAnsi="Arial" w:cs="Arial"/>
          <w:sz w:val="24"/>
          <w:szCs w:val="24"/>
        </w:rPr>
        <w:t xml:space="preserve"> ja tuntihintana on 52,00 €/h alv.</w:t>
      </w:r>
      <w:r w:rsidR="00C405C6" w:rsidRPr="00CC2600">
        <w:rPr>
          <w:rFonts w:ascii="Arial" w:hAnsi="Arial" w:cs="Arial"/>
          <w:sz w:val="24"/>
          <w:szCs w:val="24"/>
        </w:rPr>
        <w:t>0 %</w:t>
      </w:r>
      <w:r w:rsidR="005550A7" w:rsidRPr="00CC2600">
        <w:rPr>
          <w:rFonts w:ascii="Arial" w:hAnsi="Arial" w:cs="Arial"/>
          <w:sz w:val="24"/>
          <w:szCs w:val="24"/>
        </w:rPr>
        <w:t>.</w:t>
      </w:r>
      <w:r w:rsidR="008E15CA" w:rsidRPr="00CC2600">
        <w:rPr>
          <w:rFonts w:ascii="Arial" w:hAnsi="Arial" w:cs="Arial"/>
          <w:sz w:val="24"/>
          <w:szCs w:val="24"/>
        </w:rPr>
        <w:t xml:space="preserve"> </w:t>
      </w:r>
      <w:r w:rsidR="00CF6047" w:rsidRPr="00CC2600">
        <w:rPr>
          <w:rFonts w:ascii="Arial" w:hAnsi="Arial" w:cs="Arial"/>
          <w:sz w:val="24"/>
          <w:szCs w:val="24"/>
        </w:rPr>
        <w:t xml:space="preserve">Kokonaishinta-arvio työlle sisältäen myös nostinkustannukset ja </w:t>
      </w:r>
      <w:r w:rsidR="00632251" w:rsidRPr="00CC2600">
        <w:rPr>
          <w:rFonts w:ascii="Arial" w:hAnsi="Arial" w:cs="Arial"/>
          <w:sz w:val="24"/>
          <w:szCs w:val="24"/>
        </w:rPr>
        <w:t xml:space="preserve">työssä tarvittavat tarvikkeet </w:t>
      </w:r>
      <w:r w:rsidR="00C405C6" w:rsidRPr="00CC2600">
        <w:rPr>
          <w:rFonts w:ascii="Arial" w:hAnsi="Arial" w:cs="Arial"/>
          <w:sz w:val="24"/>
          <w:szCs w:val="24"/>
        </w:rPr>
        <w:t>ovat</w:t>
      </w:r>
      <w:r w:rsidR="00632251" w:rsidRPr="00CC2600">
        <w:rPr>
          <w:rFonts w:ascii="Arial" w:hAnsi="Arial" w:cs="Arial"/>
          <w:sz w:val="24"/>
          <w:szCs w:val="24"/>
        </w:rPr>
        <w:t xml:space="preserve"> 4 800,00 € alv.</w:t>
      </w:r>
      <w:r w:rsidR="00C405C6" w:rsidRPr="00CC2600">
        <w:rPr>
          <w:rFonts w:ascii="Arial" w:hAnsi="Arial" w:cs="Arial"/>
          <w:sz w:val="24"/>
          <w:szCs w:val="24"/>
        </w:rPr>
        <w:t>0 %</w:t>
      </w:r>
      <w:r w:rsidR="00632251" w:rsidRPr="00CC2600">
        <w:rPr>
          <w:rFonts w:ascii="Arial" w:hAnsi="Arial" w:cs="Arial"/>
          <w:sz w:val="24"/>
          <w:szCs w:val="24"/>
        </w:rPr>
        <w:t>.</w:t>
      </w:r>
      <w:r w:rsidR="008E15CA" w:rsidRPr="00CC2600">
        <w:rPr>
          <w:rFonts w:ascii="Arial" w:hAnsi="Arial" w:cs="Arial"/>
          <w:sz w:val="24"/>
          <w:szCs w:val="24"/>
        </w:rPr>
        <w:t xml:space="preserve"> </w:t>
      </w:r>
    </w:p>
    <w:p w14:paraId="7AF8AC93" w14:textId="64ED3469" w:rsidR="00CE1DF7" w:rsidRPr="00D811C5" w:rsidRDefault="00CE1DF7" w:rsidP="002B702F">
      <w:pPr>
        <w:spacing w:line="360" w:lineRule="auto"/>
        <w:ind w:left="2608" w:hanging="2608"/>
        <w:rPr>
          <w:rFonts w:ascii="Arial" w:hAnsi="Arial" w:cs="Arial"/>
          <w:sz w:val="24"/>
          <w:szCs w:val="24"/>
        </w:rPr>
      </w:pPr>
      <w:r w:rsidRPr="00D811C5">
        <w:rPr>
          <w:rFonts w:ascii="Arial" w:hAnsi="Arial" w:cs="Arial"/>
          <w:b/>
          <w:bCs/>
          <w:sz w:val="24"/>
          <w:szCs w:val="24"/>
        </w:rPr>
        <w:t>Päätös</w:t>
      </w:r>
      <w:r w:rsidRPr="00D811C5">
        <w:rPr>
          <w:rFonts w:ascii="Arial" w:hAnsi="Arial" w:cs="Arial"/>
          <w:sz w:val="24"/>
          <w:szCs w:val="24"/>
        </w:rPr>
        <w:tab/>
      </w:r>
      <w:r w:rsidR="00CC2600" w:rsidRPr="00D811C5">
        <w:rPr>
          <w:rFonts w:ascii="Arial" w:hAnsi="Arial" w:cs="Arial"/>
          <w:sz w:val="24"/>
          <w:szCs w:val="24"/>
        </w:rPr>
        <w:t xml:space="preserve">Tilataan </w:t>
      </w:r>
      <w:r w:rsidR="00310D6A" w:rsidRPr="00D811C5">
        <w:rPr>
          <w:rFonts w:ascii="Arial" w:hAnsi="Arial" w:cs="Arial"/>
          <w:sz w:val="24"/>
          <w:szCs w:val="24"/>
        </w:rPr>
        <w:t>Hinnerjoen kirkon vesikaton saumapeltikatteen tarkastus ja tiivistyskorjaukset</w:t>
      </w:r>
      <w:r w:rsidR="00C0313A" w:rsidRPr="00D811C5">
        <w:rPr>
          <w:rFonts w:ascii="Arial" w:hAnsi="Arial" w:cs="Arial"/>
          <w:sz w:val="24"/>
          <w:szCs w:val="24"/>
        </w:rPr>
        <w:t xml:space="preserve"> Peltityöt Heikkilä Oy:ltä saadun kustannusarvion </w:t>
      </w:r>
      <w:r w:rsidR="00D811C5" w:rsidRPr="00D811C5">
        <w:rPr>
          <w:rFonts w:ascii="Arial" w:hAnsi="Arial" w:cs="Arial"/>
          <w:sz w:val="24"/>
          <w:szCs w:val="24"/>
        </w:rPr>
        <w:t xml:space="preserve">mukaisesti, laskutus toteutuneiden tuntien ja kustannusten mukaan. </w:t>
      </w:r>
      <w:r w:rsidR="00FE4A2B" w:rsidRPr="00D811C5">
        <w:rPr>
          <w:rFonts w:ascii="Arial" w:hAnsi="Arial" w:cs="Arial"/>
          <w:sz w:val="24"/>
          <w:szCs w:val="24"/>
        </w:rPr>
        <w:t xml:space="preserve"> </w:t>
      </w:r>
    </w:p>
    <w:p w14:paraId="613BFBAA" w14:textId="0E9A0E0D" w:rsidR="00CA0A34" w:rsidRPr="00A20CAE" w:rsidRDefault="00CA0A34" w:rsidP="002B702F">
      <w:pPr>
        <w:spacing w:line="360" w:lineRule="auto"/>
        <w:ind w:left="2608" w:hanging="2608"/>
        <w:rPr>
          <w:rFonts w:ascii="Arial" w:hAnsi="Arial" w:cs="Arial"/>
          <w:b/>
          <w:bCs/>
          <w:sz w:val="24"/>
          <w:szCs w:val="24"/>
        </w:rPr>
      </w:pPr>
      <w:r w:rsidRPr="00A20CAE">
        <w:rPr>
          <w:rFonts w:ascii="Arial" w:hAnsi="Arial" w:cs="Arial"/>
          <w:b/>
          <w:bCs/>
          <w:sz w:val="24"/>
          <w:szCs w:val="24"/>
        </w:rPr>
        <w:t>Allekirjoitus</w:t>
      </w:r>
    </w:p>
    <w:p w14:paraId="43B726C8" w14:textId="6A84E51A" w:rsidR="00CA0A34" w:rsidRPr="007106B6" w:rsidRDefault="00CA0A34" w:rsidP="00CA0A34">
      <w:pPr>
        <w:spacing w:after="0" w:line="360" w:lineRule="auto"/>
        <w:ind w:left="2608" w:hanging="2608"/>
        <w:rPr>
          <w:rFonts w:ascii="Arial" w:hAnsi="Arial" w:cs="Arial"/>
          <w:sz w:val="24"/>
          <w:szCs w:val="24"/>
        </w:rPr>
      </w:pPr>
      <w:r w:rsidRPr="00A20CAE">
        <w:rPr>
          <w:rFonts w:ascii="Arial" w:hAnsi="Arial" w:cs="Arial"/>
          <w:sz w:val="24"/>
          <w:szCs w:val="24"/>
        </w:rPr>
        <w:tab/>
      </w:r>
      <w:r w:rsidR="007106B6" w:rsidRPr="007106B6">
        <w:rPr>
          <w:rFonts w:ascii="Arial" w:hAnsi="Arial" w:cs="Arial"/>
          <w:sz w:val="24"/>
          <w:szCs w:val="24"/>
        </w:rPr>
        <w:t>Henrica Vainionpää</w:t>
      </w:r>
    </w:p>
    <w:p w14:paraId="54A7B8EE" w14:textId="63AF60D7" w:rsidR="00CA0A34" w:rsidRPr="007106B6" w:rsidRDefault="00CA0A34" w:rsidP="00CA0A34">
      <w:pPr>
        <w:spacing w:after="0" w:line="360" w:lineRule="auto"/>
        <w:ind w:left="2608" w:hanging="2608"/>
        <w:rPr>
          <w:rFonts w:ascii="Arial" w:hAnsi="Arial" w:cs="Arial"/>
          <w:sz w:val="24"/>
          <w:szCs w:val="24"/>
        </w:rPr>
      </w:pPr>
      <w:r w:rsidRPr="007106B6">
        <w:rPr>
          <w:rFonts w:ascii="Arial" w:hAnsi="Arial" w:cs="Arial"/>
          <w:sz w:val="24"/>
          <w:szCs w:val="24"/>
        </w:rPr>
        <w:tab/>
      </w:r>
      <w:r w:rsidR="007106B6" w:rsidRPr="007106B6">
        <w:rPr>
          <w:rFonts w:ascii="Arial" w:hAnsi="Arial" w:cs="Arial"/>
          <w:sz w:val="24"/>
          <w:szCs w:val="24"/>
        </w:rPr>
        <w:t xml:space="preserve">vs. </w:t>
      </w:r>
      <w:r w:rsidRPr="007106B6">
        <w:rPr>
          <w:rFonts w:ascii="Arial" w:hAnsi="Arial" w:cs="Arial"/>
          <w:sz w:val="24"/>
          <w:szCs w:val="24"/>
        </w:rPr>
        <w:t>talouspäällikkö</w:t>
      </w:r>
    </w:p>
    <w:p w14:paraId="31C2A205" w14:textId="77777777" w:rsidR="00CA0A34" w:rsidRDefault="00CA0A34" w:rsidP="00CA0A34">
      <w:pPr>
        <w:spacing w:after="0" w:line="360" w:lineRule="auto"/>
        <w:ind w:left="2608" w:hanging="2608"/>
        <w:rPr>
          <w:rFonts w:ascii="Arial" w:hAnsi="Arial" w:cs="Arial"/>
          <w:sz w:val="24"/>
          <w:szCs w:val="24"/>
        </w:rPr>
      </w:pPr>
    </w:p>
    <w:p w14:paraId="5F42EC64" w14:textId="3A63F47B" w:rsidR="0042418C" w:rsidRDefault="00CA0A34" w:rsidP="00CA0A34">
      <w:pPr>
        <w:spacing w:after="0" w:line="360" w:lineRule="auto"/>
        <w:ind w:left="2608" w:hanging="2608"/>
        <w:rPr>
          <w:rFonts w:ascii="Arial" w:hAnsi="Arial" w:cs="Arial"/>
          <w:sz w:val="24"/>
          <w:szCs w:val="24"/>
        </w:rPr>
      </w:pPr>
      <w:r w:rsidRPr="00CA0A34">
        <w:rPr>
          <w:rFonts w:ascii="Arial" w:hAnsi="Arial" w:cs="Arial"/>
          <w:b/>
          <w:bCs/>
          <w:sz w:val="24"/>
          <w:szCs w:val="24"/>
        </w:rPr>
        <w:t>Tiedoksi</w:t>
      </w:r>
      <w:r>
        <w:rPr>
          <w:rFonts w:ascii="Arial" w:hAnsi="Arial" w:cs="Arial"/>
          <w:sz w:val="24"/>
          <w:szCs w:val="24"/>
        </w:rPr>
        <w:tab/>
      </w:r>
      <w:r w:rsidR="0042418C">
        <w:rPr>
          <w:rFonts w:ascii="Arial" w:hAnsi="Arial" w:cs="Arial"/>
          <w:sz w:val="24"/>
          <w:szCs w:val="24"/>
        </w:rPr>
        <w:t>Veli-Pekka Heikkilä</w:t>
      </w:r>
    </w:p>
    <w:p w14:paraId="30CB9257" w14:textId="4612EE0B" w:rsidR="00534BE6" w:rsidRPr="00534BE6" w:rsidRDefault="00534BE6" w:rsidP="0042418C">
      <w:pPr>
        <w:spacing w:after="0" w:line="360" w:lineRule="auto"/>
        <w:ind w:left="2608"/>
        <w:rPr>
          <w:rFonts w:ascii="Arial" w:hAnsi="Arial" w:cs="Arial"/>
          <w:sz w:val="24"/>
          <w:szCs w:val="24"/>
        </w:rPr>
      </w:pPr>
      <w:r>
        <w:rPr>
          <w:rFonts w:ascii="Arial" w:hAnsi="Arial" w:cs="Arial"/>
          <w:sz w:val="24"/>
          <w:szCs w:val="24"/>
        </w:rPr>
        <w:t>Kiinteistöpäällikkö</w:t>
      </w:r>
    </w:p>
    <w:p w14:paraId="7032737B" w14:textId="3FB75A5B" w:rsidR="00CA0A34" w:rsidRDefault="00CA0A34" w:rsidP="00CA0A34">
      <w:pPr>
        <w:spacing w:after="0" w:line="360" w:lineRule="auto"/>
        <w:ind w:left="2608" w:hanging="2608"/>
        <w:rPr>
          <w:rFonts w:ascii="Arial" w:hAnsi="Arial" w:cs="Arial"/>
          <w:sz w:val="24"/>
          <w:szCs w:val="24"/>
        </w:rPr>
      </w:pPr>
      <w:r>
        <w:rPr>
          <w:rFonts w:ascii="Arial" w:hAnsi="Arial" w:cs="Arial"/>
          <w:sz w:val="24"/>
          <w:szCs w:val="24"/>
        </w:rPr>
        <w:tab/>
        <w:t>Kirkkoherra</w:t>
      </w:r>
    </w:p>
    <w:p w14:paraId="6DC8F1C6" w14:textId="02BDD3E8" w:rsidR="00CA0A34" w:rsidRDefault="00CA0A34" w:rsidP="00CA0A34">
      <w:pPr>
        <w:spacing w:after="0" w:line="360" w:lineRule="auto"/>
        <w:ind w:left="2608" w:hanging="2608"/>
        <w:rPr>
          <w:rFonts w:ascii="Arial" w:hAnsi="Arial" w:cs="Arial"/>
          <w:sz w:val="24"/>
          <w:szCs w:val="24"/>
        </w:rPr>
      </w:pPr>
      <w:r>
        <w:rPr>
          <w:rFonts w:ascii="Arial" w:hAnsi="Arial" w:cs="Arial"/>
          <w:sz w:val="24"/>
          <w:szCs w:val="24"/>
        </w:rPr>
        <w:tab/>
        <w:t>Kirkkoneuvoston varapuheenjohtaja</w:t>
      </w:r>
    </w:p>
    <w:p w14:paraId="3AB21A47" w14:textId="5A610E66" w:rsidR="00CE1DF7" w:rsidRDefault="00A9307F" w:rsidP="00CA0A34">
      <w:pPr>
        <w:spacing w:after="0" w:line="360" w:lineRule="auto"/>
        <w:ind w:left="2608" w:hanging="2608"/>
        <w:rPr>
          <w:rFonts w:ascii="Arial" w:hAnsi="Arial" w:cs="Arial"/>
          <w:sz w:val="24"/>
          <w:szCs w:val="24"/>
        </w:rPr>
      </w:pPr>
      <w:r>
        <w:rPr>
          <w:rFonts w:ascii="Arial" w:hAnsi="Arial" w:cs="Arial"/>
          <w:sz w:val="24"/>
          <w:szCs w:val="24"/>
        </w:rPr>
        <w:tab/>
      </w:r>
      <w:r w:rsidR="00CA0A34">
        <w:rPr>
          <w:rFonts w:ascii="Arial" w:hAnsi="Arial" w:cs="Arial"/>
          <w:sz w:val="24"/>
          <w:szCs w:val="24"/>
        </w:rPr>
        <w:t>Kirkkoneuvosto</w:t>
      </w:r>
    </w:p>
    <w:p w14:paraId="0E8A5501" w14:textId="5BE3BD72" w:rsidR="007D2EB6" w:rsidRDefault="007D2EB6" w:rsidP="00CA0A34">
      <w:pPr>
        <w:spacing w:after="0" w:line="360" w:lineRule="auto"/>
        <w:ind w:left="2608" w:hanging="2608"/>
        <w:rPr>
          <w:rFonts w:ascii="Arial" w:hAnsi="Arial" w:cs="Arial"/>
          <w:sz w:val="24"/>
          <w:szCs w:val="24"/>
        </w:rPr>
      </w:pPr>
      <w:r>
        <w:rPr>
          <w:rFonts w:ascii="Arial" w:hAnsi="Arial" w:cs="Arial"/>
          <w:sz w:val="24"/>
          <w:szCs w:val="24"/>
        </w:rPr>
        <w:tab/>
      </w:r>
    </w:p>
    <w:p w14:paraId="1DB497B8" w14:textId="342D39E6" w:rsidR="0042418C" w:rsidRDefault="0042418C" w:rsidP="00CA0A34">
      <w:pPr>
        <w:spacing w:after="0" w:line="360" w:lineRule="auto"/>
        <w:ind w:left="2608" w:hanging="2608"/>
        <w:rPr>
          <w:rFonts w:ascii="Arial" w:hAnsi="Arial" w:cs="Arial"/>
          <w:sz w:val="24"/>
          <w:szCs w:val="24"/>
        </w:rPr>
      </w:pPr>
      <w:r>
        <w:rPr>
          <w:rFonts w:ascii="Arial" w:hAnsi="Arial" w:cs="Arial"/>
          <w:sz w:val="24"/>
          <w:szCs w:val="24"/>
        </w:rPr>
        <w:tab/>
      </w:r>
    </w:p>
    <w:p w14:paraId="7397B760" w14:textId="77777777" w:rsidR="001F7C5C" w:rsidRDefault="001F7C5C" w:rsidP="00CA0A34">
      <w:pPr>
        <w:spacing w:after="0" w:line="360" w:lineRule="auto"/>
        <w:ind w:left="2608" w:hanging="2608"/>
        <w:rPr>
          <w:rFonts w:ascii="Arial" w:hAnsi="Arial" w:cs="Arial"/>
          <w:sz w:val="24"/>
          <w:szCs w:val="24"/>
        </w:rPr>
      </w:pPr>
    </w:p>
    <w:p w14:paraId="20B86F0E" w14:textId="77777777" w:rsidR="0090761F" w:rsidRPr="0090761F" w:rsidRDefault="0090761F" w:rsidP="0090761F">
      <w:pPr>
        <w:keepNext/>
        <w:spacing w:before="400" w:after="0" w:line="360" w:lineRule="auto"/>
        <w:contextualSpacing/>
        <w:outlineLvl w:val="0"/>
        <w:rPr>
          <w:rFonts w:ascii="Arial" w:hAnsi="Arial" w:cstheme="minorHAnsi"/>
          <w:b/>
          <w:bCs/>
          <w:kern w:val="32"/>
          <w:sz w:val="28"/>
          <w:szCs w:val="20"/>
          <w14:ligatures w14:val="none"/>
        </w:rPr>
      </w:pPr>
      <w:r w:rsidRPr="0090761F">
        <w:rPr>
          <w:rFonts w:ascii="Arial" w:hAnsi="Arial" w:cstheme="minorHAnsi"/>
          <w:b/>
          <w:bCs/>
          <w:kern w:val="32"/>
          <w:sz w:val="28"/>
          <w:szCs w:val="20"/>
          <w14:ligatures w14:val="none"/>
        </w:rPr>
        <w:t>OIKAISUVAATIMUSOHJE JA HANKINTAOIKAISUOHJE</w:t>
      </w:r>
    </w:p>
    <w:p w14:paraId="5E89404E" w14:textId="77777777" w:rsidR="0090761F" w:rsidRPr="0090761F" w:rsidRDefault="0090761F" w:rsidP="0090761F">
      <w:pPr>
        <w:keepNext/>
        <w:keepLines/>
        <w:spacing w:before="40" w:after="400" w:line="360" w:lineRule="auto"/>
        <w:outlineLvl w:val="1"/>
        <w:rPr>
          <w:rFonts w:ascii="Arial" w:eastAsiaTheme="majorEastAsia" w:hAnsi="Arial" w:cstheme="majorBidi"/>
          <w:b/>
          <w:kern w:val="0"/>
          <w:sz w:val="26"/>
          <w:szCs w:val="26"/>
          <w14:ligatures w14:val="none"/>
        </w:rPr>
      </w:pPr>
      <w:r w:rsidRPr="0090761F">
        <w:rPr>
          <w:rFonts w:ascii="Arial" w:eastAsiaTheme="majorEastAsia" w:hAnsi="Arial" w:cstheme="majorBidi"/>
          <w:b/>
          <w:kern w:val="0"/>
          <w:sz w:val="26"/>
          <w:szCs w:val="26"/>
          <w14:ligatures w14:val="none"/>
        </w:rPr>
        <w:t>Hankintalain soveltamisalaan kuulumaton hankinta</w:t>
      </w:r>
    </w:p>
    <w:p w14:paraId="32D73C28"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 xml:space="preserve">Hankinta on julkisista hankinnoista ja käyttöoikeussopimuksista annetun lain (1397/2016, myöhemmin hankintalaki) soveltamisalaan kuulumaton hankinta, koska sen arvo on alle kansallisen kynnysarvon eikä se hankintalaissa olevan rajauksen perusteella kuulu hankintalain soveltamisalaan. </w:t>
      </w:r>
    </w:p>
    <w:p w14:paraId="062B8A39" w14:textId="77777777" w:rsidR="00BB4C83" w:rsidRPr="00BB4C83" w:rsidRDefault="00BB4C83" w:rsidP="00BB4C83">
      <w:pPr>
        <w:spacing w:after="0" w:line="360" w:lineRule="auto"/>
        <w:rPr>
          <w:rFonts w:ascii="Arial" w:hAnsi="Arial" w:cstheme="minorHAnsi"/>
          <w:kern w:val="0"/>
          <w14:ligatures w14:val="none"/>
        </w:rPr>
      </w:pPr>
      <w:r w:rsidRPr="00BB4C83">
        <w:rPr>
          <w:rFonts w:ascii="Arial" w:hAnsi="Arial" w:cstheme="minorHAnsi"/>
          <w:kern w:val="0"/>
          <w14:ligatures w14:val="none"/>
        </w:rPr>
        <w:t xml:space="preserve">Hankintalain 25 §:n mukaan kansalliset kynnysarvot ilman arvonlisäveroa laskettuna ovat: </w:t>
      </w:r>
    </w:p>
    <w:p w14:paraId="4F626F51" w14:textId="77777777" w:rsidR="00BB4C83" w:rsidRPr="00BB4C83" w:rsidRDefault="00BB4C83" w:rsidP="00BB4C83">
      <w:pPr>
        <w:numPr>
          <w:ilvl w:val="0"/>
          <w:numId w:val="6"/>
        </w:numPr>
        <w:tabs>
          <w:tab w:val="left" w:pos="5040"/>
          <w:tab w:val="left" w:pos="7560"/>
        </w:tabs>
        <w:spacing w:line="360" w:lineRule="auto"/>
        <w:ind w:left="357" w:hanging="357"/>
        <w:contextualSpacing/>
        <w:rPr>
          <w:rFonts w:ascii="Arial" w:eastAsia="Calibri" w:hAnsi="Arial" w:cs="Arial"/>
          <w:kern w:val="0"/>
          <w14:ligatures w14:val="none"/>
        </w:rPr>
      </w:pPr>
      <w:r w:rsidRPr="00BB4C83">
        <w:rPr>
          <w:rFonts w:ascii="Arial" w:eastAsia="Calibri" w:hAnsi="Arial" w:cs="Arial"/>
          <w:kern w:val="0"/>
          <w14:ligatures w14:val="none"/>
        </w:rPr>
        <w:t>60 000 € (tavarat ja palvelut sekä suunnittelukilpailut);</w:t>
      </w:r>
    </w:p>
    <w:p w14:paraId="0E5562A0" w14:textId="77777777" w:rsidR="00BB4C83" w:rsidRPr="00BB4C83" w:rsidRDefault="00BB4C83" w:rsidP="00BB4C83">
      <w:pPr>
        <w:numPr>
          <w:ilvl w:val="0"/>
          <w:numId w:val="6"/>
        </w:numPr>
        <w:tabs>
          <w:tab w:val="left" w:pos="5040"/>
          <w:tab w:val="left" w:pos="7560"/>
        </w:tabs>
        <w:spacing w:line="360" w:lineRule="auto"/>
        <w:ind w:left="357" w:hanging="357"/>
        <w:contextualSpacing/>
        <w:rPr>
          <w:rFonts w:ascii="Arial" w:eastAsia="Calibri" w:hAnsi="Arial" w:cs="Arial"/>
          <w:kern w:val="0"/>
          <w14:ligatures w14:val="none"/>
        </w:rPr>
      </w:pPr>
      <w:r w:rsidRPr="00BB4C83">
        <w:rPr>
          <w:rFonts w:ascii="Arial" w:eastAsia="Calibri" w:hAnsi="Arial" w:cs="Arial"/>
          <w:kern w:val="0"/>
          <w14:ligatures w14:val="none"/>
        </w:rPr>
        <w:t xml:space="preserve">150 000 € (rakennusurakat); </w:t>
      </w:r>
    </w:p>
    <w:p w14:paraId="7CB552B0" w14:textId="77777777" w:rsidR="00BB4C83" w:rsidRPr="00BB4C83" w:rsidRDefault="00BB4C83" w:rsidP="00BB4C83">
      <w:pPr>
        <w:numPr>
          <w:ilvl w:val="0"/>
          <w:numId w:val="6"/>
        </w:numPr>
        <w:tabs>
          <w:tab w:val="left" w:pos="5040"/>
          <w:tab w:val="left" w:pos="7560"/>
        </w:tabs>
        <w:spacing w:line="360" w:lineRule="auto"/>
        <w:ind w:left="357" w:hanging="357"/>
        <w:contextualSpacing/>
        <w:rPr>
          <w:rFonts w:ascii="Arial" w:eastAsia="Calibri" w:hAnsi="Arial" w:cs="Arial"/>
          <w:kern w:val="0"/>
          <w:lang w:eastAsia="fi-FI"/>
          <w14:ligatures w14:val="none"/>
        </w:rPr>
      </w:pPr>
      <w:r w:rsidRPr="00BB4C83">
        <w:rPr>
          <w:rFonts w:ascii="Arial" w:eastAsia="Calibri" w:hAnsi="Arial" w:cs="Arial"/>
          <w:kern w:val="0"/>
          <w14:ligatures w14:val="none"/>
        </w:rPr>
        <w:t xml:space="preserve">400 000 € </w:t>
      </w:r>
      <w:r w:rsidRPr="00BB4C83">
        <w:rPr>
          <w:rFonts w:ascii="Arial" w:eastAsia="Calibri" w:hAnsi="Arial" w:cs="Arial"/>
          <w:kern w:val="0"/>
          <w:lang w:eastAsia="fi-FI"/>
          <w14:ligatures w14:val="none"/>
        </w:rPr>
        <w:t xml:space="preserve">(hankintalain liitteen E 1–4 kohdassa tarkoitetut sosiaali- ja terveyspalvelut); </w:t>
      </w:r>
    </w:p>
    <w:p w14:paraId="53321D7A" w14:textId="77777777" w:rsidR="00BB4C83" w:rsidRPr="00BB4C83" w:rsidRDefault="00BB4C83" w:rsidP="00BB4C83">
      <w:pPr>
        <w:numPr>
          <w:ilvl w:val="0"/>
          <w:numId w:val="6"/>
        </w:numPr>
        <w:tabs>
          <w:tab w:val="left" w:pos="5040"/>
          <w:tab w:val="left" w:pos="7560"/>
        </w:tabs>
        <w:spacing w:line="360" w:lineRule="auto"/>
        <w:ind w:left="357" w:hanging="357"/>
        <w:contextualSpacing/>
        <w:rPr>
          <w:rFonts w:ascii="Arial" w:eastAsia="Calibri" w:hAnsi="Arial" w:cs="Arial"/>
          <w:kern w:val="0"/>
          <w:lang w:eastAsia="fi-FI"/>
          <w14:ligatures w14:val="none"/>
        </w:rPr>
      </w:pPr>
      <w:r w:rsidRPr="00BB4C83">
        <w:rPr>
          <w:rFonts w:ascii="Arial" w:eastAsia="Calibri" w:hAnsi="Arial" w:cs="Arial"/>
          <w:kern w:val="0"/>
          <w:lang w:eastAsia="fi-FI"/>
          <w14:ligatures w14:val="none"/>
        </w:rPr>
        <w:t xml:space="preserve">300 000 € (hankintalain liitteen E 5–15 kohdassa tarkoitetut muut erityiset palvelut) ja </w:t>
      </w:r>
    </w:p>
    <w:p w14:paraId="44A1AEC2" w14:textId="77777777" w:rsidR="00BB4C83" w:rsidRPr="00BB4C83" w:rsidRDefault="00BB4C83" w:rsidP="00BB4C83">
      <w:pPr>
        <w:numPr>
          <w:ilvl w:val="0"/>
          <w:numId w:val="6"/>
        </w:numPr>
        <w:tabs>
          <w:tab w:val="left" w:pos="5040"/>
          <w:tab w:val="left" w:pos="7560"/>
        </w:tabs>
        <w:spacing w:line="360" w:lineRule="auto"/>
        <w:ind w:left="357" w:hanging="357"/>
        <w:contextualSpacing/>
        <w:rPr>
          <w:rFonts w:ascii="Arial" w:eastAsia="Calibri" w:hAnsi="Arial" w:cs="Arial"/>
          <w:kern w:val="0"/>
          <w14:ligatures w14:val="none"/>
        </w:rPr>
      </w:pPr>
      <w:r w:rsidRPr="00BB4C83">
        <w:rPr>
          <w:rFonts w:ascii="Arial" w:eastAsia="Calibri" w:hAnsi="Arial" w:cs="Arial"/>
          <w:kern w:val="0"/>
          <w:lang w:eastAsia="fi-FI"/>
          <w14:ligatures w14:val="none"/>
        </w:rPr>
        <w:t>500 000 € (käyttöoikeussopimukset)</w:t>
      </w:r>
      <w:r w:rsidRPr="00BB4C83">
        <w:rPr>
          <w:rFonts w:ascii="Arial" w:eastAsia="Calibri" w:hAnsi="Arial" w:cs="Arial"/>
          <w:kern w:val="0"/>
          <w14:ligatures w14:val="none"/>
        </w:rPr>
        <w:t>.</w:t>
      </w:r>
    </w:p>
    <w:p w14:paraId="09BA0F5D" w14:textId="5F4317BE" w:rsidR="00BB4C83" w:rsidRPr="00BB4C83" w:rsidRDefault="00BB4C83" w:rsidP="00BB4C83">
      <w:pPr>
        <w:spacing w:before="400" w:line="360" w:lineRule="auto"/>
        <w:rPr>
          <w:rFonts w:ascii="Arial" w:hAnsi="Arial" w:cstheme="minorHAnsi"/>
          <w:b/>
          <w:bCs/>
          <w:kern w:val="0"/>
          <w:sz w:val="24"/>
          <w:szCs w:val="24"/>
          <w14:ligatures w14:val="none"/>
        </w:rPr>
      </w:pPr>
      <w:r w:rsidRPr="00BB4C83">
        <w:rPr>
          <w:rFonts w:ascii="Arial" w:hAnsi="Arial" w:cstheme="minorHAnsi"/>
          <w:b/>
          <w:bCs/>
          <w:kern w:val="0"/>
          <w:sz w:val="24"/>
          <w:szCs w:val="24"/>
          <w14:ligatures w14:val="none"/>
        </w:rPr>
        <w:t xml:space="preserve">Pöytäkirja on </w:t>
      </w:r>
      <w:r w:rsidR="007106B6">
        <w:rPr>
          <w:rFonts w:ascii="Arial" w:hAnsi="Arial" w:cstheme="minorHAnsi"/>
          <w:b/>
          <w:bCs/>
          <w:kern w:val="0"/>
          <w:sz w:val="24"/>
          <w:szCs w:val="24"/>
          <w14:ligatures w14:val="none"/>
        </w:rPr>
        <w:t>29.6.2026</w:t>
      </w:r>
      <w:r w:rsidRPr="00BB4C83">
        <w:rPr>
          <w:rFonts w:ascii="Arial" w:hAnsi="Arial" w:cstheme="minorHAnsi"/>
          <w:b/>
          <w:bCs/>
          <w:kern w:val="0"/>
          <w:sz w:val="24"/>
          <w:szCs w:val="24"/>
          <w14:ligatures w14:val="none"/>
        </w:rPr>
        <w:t xml:space="preserve"> viety nähtäväksi yleiseen tietoverkkoon</w:t>
      </w:r>
    </w:p>
    <w:p w14:paraId="30AF0068" w14:textId="77777777" w:rsidR="00BB4C83" w:rsidRPr="00BB4C83" w:rsidRDefault="00BB4C83" w:rsidP="00BB4C83">
      <w:pPr>
        <w:keepNext/>
        <w:keepLines/>
        <w:numPr>
          <w:ilvl w:val="0"/>
          <w:numId w:val="7"/>
        </w:numPr>
        <w:spacing w:before="400" w:after="120" w:line="360" w:lineRule="auto"/>
        <w:ind w:left="357" w:hanging="357"/>
        <w:outlineLvl w:val="3"/>
        <w:rPr>
          <w:rFonts w:ascii="Arial" w:eastAsiaTheme="majorEastAsia" w:hAnsi="Arial" w:cstheme="majorBidi"/>
          <w:b/>
          <w:iCs/>
          <w:kern w:val="0"/>
          <w:sz w:val="24"/>
          <w14:ligatures w14:val="none"/>
        </w:rPr>
      </w:pPr>
      <w:r w:rsidRPr="00BB4C83">
        <w:rPr>
          <w:rFonts w:ascii="Arial" w:eastAsiaTheme="majorEastAsia" w:hAnsi="Arial" w:cstheme="majorBidi"/>
          <w:b/>
          <w:iCs/>
          <w:kern w:val="0"/>
          <w:sz w:val="24"/>
          <w14:ligatures w14:val="none"/>
        </w:rPr>
        <w:t>OIKAISUVAATIMUSOHJE</w:t>
      </w:r>
    </w:p>
    <w:p w14:paraId="44AF6A27"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kern w:val="0"/>
          <w:sz w:val="24"/>
          <w:szCs w:val="24"/>
          <w14:ligatures w14:val="none"/>
        </w:rPr>
      </w:pPr>
      <w:r w:rsidRPr="00BB4C83">
        <w:rPr>
          <w:rFonts w:ascii="Arial" w:eastAsiaTheme="majorEastAsia" w:hAnsi="Arial" w:cstheme="majorBidi"/>
          <w:b/>
          <w:kern w:val="0"/>
          <w:sz w:val="24"/>
          <w:szCs w:val="24"/>
          <w14:ligatures w14:val="none"/>
        </w:rPr>
        <w:t>Oikaisuvaatimusoikeus</w:t>
      </w:r>
    </w:p>
    <w:p w14:paraId="188821E1"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Päätökseen tyytymätön voi tehdä kirjallisen oikaisuvaatimuksen.</w:t>
      </w:r>
    </w:p>
    <w:p w14:paraId="398861B2" w14:textId="77777777" w:rsidR="00BB4C83" w:rsidRPr="00BB4C83" w:rsidRDefault="00BB4C83" w:rsidP="00BB4C83">
      <w:pPr>
        <w:spacing w:line="360" w:lineRule="auto"/>
        <w:rPr>
          <w:rFonts w:ascii="Arial" w:hAnsi="Arial" w:cs="Arial"/>
          <w:kern w:val="0"/>
          <w14:ligatures w14:val="none"/>
        </w:rPr>
      </w:pPr>
      <w:r w:rsidRPr="00BB4C83">
        <w:rPr>
          <w:rFonts w:ascii="Arial" w:hAnsi="Arial" w:cs="Arial"/>
          <w:kern w:val="0"/>
          <w14:ligatures w14:val="none"/>
        </w:rPr>
        <w:t xml:space="preserve">Oikaisuvaatimuksen saa tehdä se, johon päätös on kohdistettu tai jonka oikeuteen, velvollisuuteen tai etuun päätös välittömästi vaikuttaa (asianosainen) sekä seurakunnan jäsen. </w:t>
      </w:r>
    </w:p>
    <w:p w14:paraId="4018C2E7"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kern w:val="0"/>
          <w:sz w:val="24"/>
          <w:szCs w:val="24"/>
          <w14:ligatures w14:val="none"/>
        </w:rPr>
      </w:pPr>
      <w:r w:rsidRPr="00BB4C83">
        <w:rPr>
          <w:rFonts w:ascii="Arial" w:eastAsiaTheme="majorEastAsia" w:hAnsi="Arial" w:cstheme="majorBidi"/>
          <w:b/>
          <w:kern w:val="0"/>
          <w:sz w:val="24"/>
          <w:szCs w:val="24"/>
          <w14:ligatures w14:val="none"/>
        </w:rPr>
        <w:t>Oikaisuvaatimusviranomainen</w:t>
      </w:r>
    </w:p>
    <w:p w14:paraId="10F9FE93" w14:textId="02D110D9" w:rsidR="00BB4C83" w:rsidRPr="00BB4C83" w:rsidRDefault="00F44B37" w:rsidP="00BB4C83">
      <w:pPr>
        <w:tabs>
          <w:tab w:val="left" w:pos="5040"/>
          <w:tab w:val="left" w:pos="7560"/>
        </w:tabs>
        <w:spacing w:after="0" w:line="360" w:lineRule="auto"/>
        <w:rPr>
          <w:rFonts w:ascii="Arial" w:hAnsi="Arial" w:cs="Arial"/>
          <w:b/>
          <w:bCs/>
          <w:kern w:val="0"/>
          <w14:ligatures w14:val="none"/>
        </w:rPr>
      </w:pPr>
      <w:r>
        <w:rPr>
          <w:rFonts w:ascii="Arial" w:hAnsi="Arial" w:cs="Arial"/>
          <w:b/>
          <w:bCs/>
          <w:kern w:val="0"/>
          <w14:ligatures w14:val="none"/>
        </w:rPr>
        <w:t xml:space="preserve">Euran </w:t>
      </w:r>
      <w:r w:rsidR="00457FCF">
        <w:rPr>
          <w:rFonts w:ascii="Arial" w:hAnsi="Arial" w:cs="Arial"/>
          <w:b/>
          <w:bCs/>
          <w:kern w:val="0"/>
          <w14:ligatures w14:val="none"/>
        </w:rPr>
        <w:t xml:space="preserve">seurakunnan </w:t>
      </w:r>
      <w:r w:rsidR="007E6CBC">
        <w:rPr>
          <w:rFonts w:ascii="Arial" w:hAnsi="Arial" w:cs="Arial"/>
          <w:b/>
          <w:bCs/>
          <w:kern w:val="0"/>
          <w14:ligatures w14:val="none"/>
        </w:rPr>
        <w:t>kirkkoneuvosto</w:t>
      </w:r>
    </w:p>
    <w:p w14:paraId="61A7FB08" w14:textId="09150E4E" w:rsidR="00BB4C83" w:rsidRPr="00BB4C83" w:rsidRDefault="00BB4C83" w:rsidP="00BB4C83">
      <w:pPr>
        <w:tabs>
          <w:tab w:val="left" w:pos="5040"/>
          <w:tab w:val="left" w:pos="7560"/>
        </w:tabs>
        <w:spacing w:after="0" w:line="360" w:lineRule="auto"/>
        <w:rPr>
          <w:rFonts w:ascii="Arial" w:hAnsi="Arial" w:cs="Arial"/>
          <w:kern w:val="0"/>
          <w14:ligatures w14:val="none"/>
        </w:rPr>
      </w:pPr>
      <w:r w:rsidRPr="00BB4C83">
        <w:rPr>
          <w:rFonts w:ascii="Arial" w:hAnsi="Arial" w:cs="Arial"/>
          <w:kern w:val="0"/>
          <w14:ligatures w14:val="none"/>
        </w:rPr>
        <w:lastRenderedPageBreak/>
        <w:t>Käyntiosoite:</w:t>
      </w:r>
      <w:r w:rsidR="007E6CBC">
        <w:rPr>
          <w:rFonts w:ascii="Arial" w:hAnsi="Arial" w:cs="Arial"/>
          <w:kern w:val="0"/>
          <w14:ligatures w14:val="none"/>
        </w:rPr>
        <w:t xml:space="preserve"> Sorkkistentie 3</w:t>
      </w:r>
      <w:r w:rsidR="00443F59">
        <w:rPr>
          <w:rFonts w:ascii="Arial" w:hAnsi="Arial" w:cs="Arial"/>
          <w:kern w:val="0"/>
          <w14:ligatures w14:val="none"/>
        </w:rPr>
        <w:t>, 27510 Eura</w:t>
      </w:r>
    </w:p>
    <w:p w14:paraId="04565380" w14:textId="6C96F237" w:rsidR="00BB4C83" w:rsidRPr="00BB4C83" w:rsidRDefault="00BB4C83" w:rsidP="00BB4C83">
      <w:pPr>
        <w:tabs>
          <w:tab w:val="left" w:pos="5040"/>
          <w:tab w:val="left" w:pos="7560"/>
        </w:tabs>
        <w:spacing w:after="0" w:line="360" w:lineRule="auto"/>
        <w:rPr>
          <w:rFonts w:ascii="Arial" w:hAnsi="Arial" w:cs="Arial"/>
          <w:kern w:val="0"/>
          <w14:ligatures w14:val="none"/>
        </w:rPr>
      </w:pPr>
      <w:r w:rsidRPr="00BB4C83">
        <w:rPr>
          <w:rFonts w:ascii="Arial" w:hAnsi="Arial" w:cs="Arial"/>
          <w:kern w:val="0"/>
          <w14:ligatures w14:val="none"/>
        </w:rPr>
        <w:t>Postiosoite:</w:t>
      </w:r>
      <w:r w:rsidR="00443F59">
        <w:rPr>
          <w:rFonts w:ascii="Arial" w:hAnsi="Arial" w:cs="Arial"/>
          <w:kern w:val="0"/>
          <w14:ligatures w14:val="none"/>
        </w:rPr>
        <w:t xml:space="preserve"> Sorkkistentie 3, 27510 Eura</w:t>
      </w:r>
    </w:p>
    <w:p w14:paraId="7ECE170F" w14:textId="041B5F38" w:rsidR="00BB4C83" w:rsidRPr="00BB4C83" w:rsidRDefault="00BB4C83" w:rsidP="00BB4C83">
      <w:pPr>
        <w:tabs>
          <w:tab w:val="left" w:pos="5040"/>
          <w:tab w:val="left" w:pos="7560"/>
        </w:tabs>
        <w:spacing w:line="360" w:lineRule="auto"/>
        <w:rPr>
          <w:rFonts w:ascii="Arial" w:hAnsi="Arial" w:cs="Arial"/>
          <w:kern w:val="0"/>
          <w14:ligatures w14:val="none"/>
        </w:rPr>
      </w:pPr>
      <w:r w:rsidRPr="00BB4C83">
        <w:rPr>
          <w:rFonts w:ascii="Arial" w:hAnsi="Arial" w:cs="Arial"/>
          <w:kern w:val="0"/>
          <w14:ligatures w14:val="none"/>
        </w:rPr>
        <w:t>Sähköposti:</w:t>
      </w:r>
      <w:r w:rsidR="00457FCF">
        <w:rPr>
          <w:rFonts w:ascii="Arial" w:hAnsi="Arial" w:cs="Arial"/>
          <w:kern w:val="0"/>
          <w14:ligatures w14:val="none"/>
        </w:rPr>
        <w:t xml:space="preserve"> eura@evl.fi</w:t>
      </w:r>
    </w:p>
    <w:p w14:paraId="4357982E"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kern w:val="0"/>
          <w:sz w:val="24"/>
          <w:szCs w:val="24"/>
          <w14:ligatures w14:val="none"/>
        </w:rPr>
      </w:pPr>
      <w:r w:rsidRPr="00BB4C83">
        <w:rPr>
          <w:rFonts w:ascii="Arial" w:eastAsiaTheme="majorEastAsia" w:hAnsi="Arial" w:cstheme="majorBidi"/>
          <w:b/>
          <w:kern w:val="0"/>
          <w:sz w:val="24"/>
          <w:szCs w:val="24"/>
          <w14:ligatures w14:val="none"/>
        </w:rPr>
        <w:t>Oikaisuvaatimusaika ja sen alkaminen</w:t>
      </w:r>
    </w:p>
    <w:p w14:paraId="1275EEC3"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Arial"/>
          <w:kern w:val="0"/>
          <w14:ligatures w14:val="none"/>
        </w:rPr>
        <w:t xml:space="preserve">Oikaisuvaatimusaika lasketaan päätöksen tiedoksisaannista tiedoksisaantipäivää lukuun ottamatta. </w:t>
      </w:r>
      <w:r w:rsidRPr="00BB4C83">
        <w:rPr>
          <w:rFonts w:ascii="Arial" w:hAnsi="Arial" w:cstheme="minorHAnsi"/>
          <w:kern w:val="0"/>
          <w14:ligatures w14:val="none"/>
        </w:rPr>
        <w:t xml:space="preserve">Oikaisuvaatimus on tehtävä </w:t>
      </w:r>
      <w:r w:rsidRPr="00BB4C83">
        <w:rPr>
          <w:rFonts w:ascii="Arial" w:hAnsi="Arial" w:cstheme="minorHAnsi"/>
          <w:b/>
          <w:bCs/>
          <w:kern w:val="0"/>
          <w14:ligatures w14:val="none"/>
        </w:rPr>
        <w:t>14 päivän kuluessa</w:t>
      </w:r>
      <w:r w:rsidRPr="00BB4C83">
        <w:rPr>
          <w:rFonts w:ascii="Arial" w:hAnsi="Arial" w:cstheme="minorHAnsi"/>
          <w:kern w:val="0"/>
          <w14:ligatures w14:val="none"/>
        </w:rPr>
        <w:t xml:space="preserve"> päätöksen tiedoksisaannista. Asianosaisen katsotaan saaneen päätöksestä tiedon seitsemäntenä päivänä kirjeen lähettämisestä, jollei tiedoksiannon näytetä tapahtuneen myöhemmin, tai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tai päätös on julkaistu yleisessä tietoverkossa. Jos oikaisuvaatimusajan viimeinen päivä on pyhäpäivä, itsenäisyyspäivä, vapunpäivä, joulu- tai juhannusaatto tai arkilauantai, saa oikaisuvaatimuksen tehdä ensimmäisenä arkipäivänä sen jälkeen.</w:t>
      </w:r>
    </w:p>
    <w:p w14:paraId="51555E58"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Oikaisuvaatimuksen voi omalla vastuullaan lähettää postitse, lähetin välityksellä tai sähköisesti. Oikaisuvaatimuksen on oltava perillä oikaisuvaatimusajan viimeisenä päivänä ennen viraston aukioloajan päättymistä.</w:t>
      </w:r>
    </w:p>
    <w:p w14:paraId="531135F3"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kern w:val="0"/>
          <w:sz w:val="24"/>
          <w:szCs w:val="24"/>
          <w14:ligatures w14:val="none"/>
        </w:rPr>
      </w:pPr>
      <w:r w:rsidRPr="00BB4C83">
        <w:rPr>
          <w:rFonts w:ascii="Arial" w:eastAsiaTheme="majorEastAsia" w:hAnsi="Arial" w:cstheme="majorBidi"/>
          <w:b/>
          <w:kern w:val="0"/>
          <w:sz w:val="24"/>
          <w:szCs w:val="24"/>
          <w14:ligatures w14:val="none"/>
        </w:rPr>
        <w:t>Oikaisuvaatimuksen sisältö</w:t>
      </w:r>
    </w:p>
    <w:p w14:paraId="564F9F44" w14:textId="77777777" w:rsidR="00BB4C83" w:rsidRPr="00BB4C83" w:rsidRDefault="00BB4C83" w:rsidP="00BB4C83">
      <w:pPr>
        <w:spacing w:after="0" w:line="360" w:lineRule="auto"/>
        <w:rPr>
          <w:rFonts w:ascii="Arial" w:hAnsi="Arial" w:cstheme="minorHAnsi"/>
          <w:kern w:val="0"/>
          <w14:ligatures w14:val="none"/>
        </w:rPr>
      </w:pPr>
      <w:r w:rsidRPr="00BB4C83">
        <w:rPr>
          <w:rFonts w:ascii="Arial" w:hAnsi="Arial" w:cstheme="minorHAnsi"/>
          <w:kern w:val="0"/>
          <w14:ligatures w14:val="none"/>
        </w:rPr>
        <w:t>Oikaisuvaatimuksesta on käytävä ilmi:</w:t>
      </w:r>
    </w:p>
    <w:p w14:paraId="479DD46F" w14:textId="77777777" w:rsidR="00BB4C83" w:rsidRPr="00BB4C83" w:rsidRDefault="00BB4C83" w:rsidP="00BB4C83">
      <w:pPr>
        <w:numPr>
          <w:ilvl w:val="0"/>
          <w:numId w:val="5"/>
        </w:numPr>
        <w:tabs>
          <w:tab w:val="left" w:pos="5040"/>
          <w:tab w:val="left" w:pos="7560"/>
        </w:tabs>
        <w:spacing w:line="360" w:lineRule="auto"/>
        <w:contextualSpacing/>
        <w:rPr>
          <w:rFonts w:ascii="Arial" w:eastAsia="Calibri" w:hAnsi="Arial" w:cs="Arial"/>
          <w:kern w:val="0"/>
          <w14:ligatures w14:val="none"/>
        </w:rPr>
      </w:pPr>
      <w:r w:rsidRPr="00BB4C83">
        <w:rPr>
          <w:rFonts w:ascii="Arial" w:eastAsia="Calibri" w:hAnsi="Arial" w:cs="Arial"/>
          <w:kern w:val="0"/>
          <w14:ligatures w14:val="none"/>
        </w:rPr>
        <w:t>oikaisuvaatimuksen tekijän nimi sekä tarvittavat yhteystiedot asian hoitamiseksi</w:t>
      </w:r>
    </w:p>
    <w:p w14:paraId="0CEB9346" w14:textId="77777777" w:rsidR="00BB4C83" w:rsidRPr="00BB4C83" w:rsidRDefault="00BB4C83" w:rsidP="00BB4C83">
      <w:pPr>
        <w:numPr>
          <w:ilvl w:val="0"/>
          <w:numId w:val="4"/>
        </w:numPr>
        <w:spacing w:line="360" w:lineRule="auto"/>
        <w:contextualSpacing/>
        <w:rPr>
          <w:rFonts w:ascii="Arial" w:eastAsia="Calibri" w:hAnsi="Arial" w:cs="Arial"/>
          <w:kern w:val="0"/>
          <w14:ligatures w14:val="none"/>
        </w:rPr>
      </w:pPr>
      <w:r w:rsidRPr="00BB4C83">
        <w:rPr>
          <w:rFonts w:ascii="Arial" w:eastAsia="Calibri" w:hAnsi="Arial" w:cs="Arial"/>
          <w:kern w:val="0"/>
          <w14:ligatures w14:val="none"/>
        </w:rPr>
        <w:t>tiedot hankintaoikaisun kohteena olevasta päätöksestä</w:t>
      </w:r>
    </w:p>
    <w:p w14:paraId="447D9BF4" w14:textId="77777777" w:rsidR="00BB4C83" w:rsidRPr="00BB4C83" w:rsidRDefault="00BB4C83" w:rsidP="00BB4C83">
      <w:pPr>
        <w:numPr>
          <w:ilvl w:val="0"/>
          <w:numId w:val="4"/>
        </w:numPr>
        <w:spacing w:line="360" w:lineRule="auto"/>
        <w:contextualSpacing/>
        <w:rPr>
          <w:rFonts w:ascii="Arial" w:eastAsia="Calibri" w:hAnsi="Arial" w:cs="Arial"/>
          <w:kern w:val="0"/>
          <w14:ligatures w14:val="none"/>
        </w:rPr>
      </w:pPr>
      <w:r w:rsidRPr="00BB4C83">
        <w:rPr>
          <w:rFonts w:ascii="Arial" w:eastAsia="Calibri" w:hAnsi="Arial" w:cs="Arial"/>
          <w:kern w:val="0"/>
          <w14:ligatures w14:val="none"/>
        </w:rPr>
        <w:t xml:space="preserve">millaista oikaisua päätökseen vaaditaan </w:t>
      </w:r>
    </w:p>
    <w:p w14:paraId="21D4A9F9" w14:textId="77777777" w:rsidR="00BB4C83" w:rsidRPr="00BB4C83" w:rsidRDefault="00BB4C83" w:rsidP="00BB4C83">
      <w:pPr>
        <w:numPr>
          <w:ilvl w:val="0"/>
          <w:numId w:val="4"/>
        </w:numPr>
        <w:spacing w:line="360" w:lineRule="auto"/>
        <w:contextualSpacing/>
        <w:rPr>
          <w:rFonts w:ascii="Arial" w:eastAsia="Calibri" w:hAnsi="Arial" w:cs="Arial"/>
          <w:kern w:val="0"/>
          <w14:ligatures w14:val="none"/>
        </w:rPr>
      </w:pPr>
      <w:r w:rsidRPr="00BB4C83">
        <w:rPr>
          <w:rFonts w:ascii="Arial" w:eastAsia="Calibri" w:hAnsi="Arial" w:cs="Arial"/>
          <w:kern w:val="0"/>
          <w14:ligatures w14:val="none"/>
        </w:rPr>
        <w:t>millä perusteilla oikaisua päätökseen vaaditaan.</w:t>
      </w:r>
    </w:p>
    <w:p w14:paraId="7689701F"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 xml:space="preserve">Oikaisuvaatimukseen on liitettävä asiakirjat, joihin vaatimuksen tekijä vetoaa, jolleivat ne jo ole hankintayksikön hallussa. </w:t>
      </w:r>
    </w:p>
    <w:p w14:paraId="119F5E15" w14:textId="77777777" w:rsidR="00BB4C83" w:rsidRPr="00BB4C83" w:rsidRDefault="00BB4C83" w:rsidP="00BB4C83">
      <w:pPr>
        <w:keepNext/>
        <w:keepLines/>
        <w:numPr>
          <w:ilvl w:val="0"/>
          <w:numId w:val="7"/>
        </w:numPr>
        <w:spacing w:before="400" w:after="120" w:line="360" w:lineRule="auto"/>
        <w:ind w:left="357" w:hanging="357"/>
        <w:outlineLvl w:val="3"/>
        <w:rPr>
          <w:rFonts w:ascii="Arial" w:eastAsiaTheme="majorEastAsia" w:hAnsi="Arial" w:cstheme="majorBidi"/>
          <w:b/>
          <w:iCs/>
          <w:kern w:val="0"/>
          <w:sz w:val="24"/>
          <w14:ligatures w14:val="none"/>
        </w:rPr>
      </w:pPr>
      <w:r w:rsidRPr="00BB4C83">
        <w:rPr>
          <w:rFonts w:ascii="Arial" w:eastAsiaTheme="majorEastAsia" w:hAnsi="Arial" w:cstheme="majorBidi"/>
          <w:b/>
          <w:iCs/>
          <w:kern w:val="0"/>
          <w:sz w:val="24"/>
          <w14:ligatures w14:val="none"/>
        </w:rPr>
        <w:t>HANKINTAOIKAISUOHJE</w:t>
      </w:r>
    </w:p>
    <w:p w14:paraId="29E9192E"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kern w:val="0"/>
          <w:sz w:val="24"/>
          <w:szCs w:val="24"/>
          <w14:ligatures w14:val="none"/>
        </w:rPr>
      </w:pPr>
      <w:r w:rsidRPr="00BB4C83">
        <w:rPr>
          <w:rFonts w:ascii="Arial" w:eastAsiaTheme="majorEastAsia" w:hAnsi="Arial" w:cstheme="majorBidi"/>
          <w:b/>
          <w:kern w:val="0"/>
          <w:sz w:val="24"/>
          <w:szCs w:val="24"/>
          <w14:ligatures w14:val="none"/>
        </w:rPr>
        <w:t>Hankintaoikaisuvaatimuksen tekeminen</w:t>
      </w:r>
    </w:p>
    <w:p w14:paraId="6E77D379"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Hankintalain 135 §:n mukaan sellaisen hankintayksikön päätöksen tai muun hankintamenettelyssä tehdyn ratkaisun korjaamiseksi, johon ei muutoin sovelleta hankintalakia, voidaan hakea muutosta vaatimalla hankintayksiköltä oikaisua.</w:t>
      </w:r>
    </w:p>
    <w:p w14:paraId="05F8BA07"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lastRenderedPageBreak/>
        <w:t xml:space="preserve">Hankintaa koskevasta asiasta voi tehdä hankintayksikölle hankintaoikaisun se, jota asia koskee (asianosainen). Asianosainen on se, jonka oikeuteen, velvollisuuteen tai etuun päätös välittömästi vaikuttaa (tarjouskilpailuun osallistunut tarjoaja tai osallistumishakemuksen tehnyt ehdokas tai muu taho, jota asia koskee). </w:t>
      </w:r>
    </w:p>
    <w:p w14:paraId="320555C4"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kern w:val="0"/>
          <w:sz w:val="24"/>
          <w:szCs w:val="24"/>
          <w14:ligatures w14:val="none"/>
        </w:rPr>
      </w:pPr>
      <w:r w:rsidRPr="00BB4C83">
        <w:rPr>
          <w:rFonts w:ascii="Arial" w:eastAsiaTheme="majorEastAsia" w:hAnsi="Arial" w:cstheme="majorBidi"/>
          <w:b/>
          <w:kern w:val="0"/>
          <w:sz w:val="24"/>
          <w:szCs w:val="24"/>
          <w14:ligatures w14:val="none"/>
        </w:rPr>
        <w:t>Hankintaoikaisuvaatimuksen toimitusosoite</w:t>
      </w:r>
    </w:p>
    <w:p w14:paraId="11B81506" w14:textId="0E793BE8" w:rsidR="00BB4C83" w:rsidRPr="00BB4C83" w:rsidRDefault="00CE059D" w:rsidP="00BB4C83">
      <w:pPr>
        <w:spacing w:after="40" w:line="360" w:lineRule="auto"/>
        <w:rPr>
          <w:rFonts w:ascii="Arial" w:hAnsi="Arial" w:cstheme="minorHAnsi"/>
          <w:b/>
          <w:bCs/>
          <w:kern w:val="0"/>
          <w14:ligatures w14:val="none"/>
        </w:rPr>
      </w:pPr>
      <w:r>
        <w:rPr>
          <w:rFonts w:ascii="Arial" w:hAnsi="Arial" w:cstheme="minorHAnsi"/>
          <w:b/>
          <w:bCs/>
          <w:kern w:val="0"/>
          <w14:ligatures w14:val="none"/>
        </w:rPr>
        <w:t>Euran seurakunnan kirkkoneuvosto</w:t>
      </w:r>
    </w:p>
    <w:p w14:paraId="5E0B5255" w14:textId="4BB8272D" w:rsidR="00BB4C83" w:rsidRPr="00BB4C83" w:rsidRDefault="00BB4C83" w:rsidP="00BB4C83">
      <w:pPr>
        <w:spacing w:after="40" w:line="360" w:lineRule="auto"/>
        <w:rPr>
          <w:rFonts w:ascii="Arial" w:hAnsi="Arial" w:cstheme="minorHAnsi"/>
          <w:kern w:val="0"/>
          <w14:ligatures w14:val="none"/>
        </w:rPr>
      </w:pPr>
      <w:r w:rsidRPr="00BB4C83">
        <w:rPr>
          <w:rFonts w:ascii="Arial" w:hAnsi="Arial" w:cstheme="minorHAnsi"/>
          <w:kern w:val="0"/>
          <w14:ligatures w14:val="none"/>
        </w:rPr>
        <w:t>Käyntiosoite:</w:t>
      </w:r>
      <w:r w:rsidR="00777C49">
        <w:rPr>
          <w:rFonts w:ascii="Arial" w:hAnsi="Arial" w:cstheme="minorHAnsi"/>
          <w:kern w:val="0"/>
          <w14:ligatures w14:val="none"/>
        </w:rPr>
        <w:t xml:space="preserve"> Sorkkistentie 3, 27510 Eura</w:t>
      </w:r>
    </w:p>
    <w:p w14:paraId="736267D5" w14:textId="66AE8A86" w:rsidR="00BB4C83" w:rsidRPr="00BB4C83" w:rsidRDefault="00BB4C83" w:rsidP="00BB4C83">
      <w:pPr>
        <w:spacing w:after="40" w:line="360" w:lineRule="auto"/>
        <w:rPr>
          <w:rFonts w:ascii="Arial" w:hAnsi="Arial" w:cstheme="minorHAnsi"/>
          <w:kern w:val="0"/>
          <w14:ligatures w14:val="none"/>
        </w:rPr>
      </w:pPr>
      <w:r w:rsidRPr="00BB4C83">
        <w:rPr>
          <w:rFonts w:ascii="Arial" w:hAnsi="Arial" w:cstheme="minorHAnsi"/>
          <w:kern w:val="0"/>
          <w14:ligatures w14:val="none"/>
        </w:rPr>
        <w:t>Postiosoite:</w:t>
      </w:r>
      <w:r w:rsidR="00777C49">
        <w:rPr>
          <w:rFonts w:ascii="Arial" w:hAnsi="Arial" w:cstheme="minorHAnsi"/>
          <w:kern w:val="0"/>
          <w14:ligatures w14:val="none"/>
        </w:rPr>
        <w:t xml:space="preserve"> Sorkkistentie </w:t>
      </w:r>
      <w:r w:rsidR="00EA289F">
        <w:rPr>
          <w:rFonts w:ascii="Arial" w:hAnsi="Arial" w:cstheme="minorHAnsi"/>
          <w:kern w:val="0"/>
          <w14:ligatures w14:val="none"/>
        </w:rPr>
        <w:t>3, 27510 Eura</w:t>
      </w:r>
    </w:p>
    <w:p w14:paraId="2136583B" w14:textId="6AAFC153"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Sähköposti:</w:t>
      </w:r>
      <w:r w:rsidR="00EA289F">
        <w:rPr>
          <w:rFonts w:ascii="Arial" w:hAnsi="Arial" w:cstheme="minorHAnsi"/>
          <w:kern w:val="0"/>
          <w14:ligatures w14:val="none"/>
        </w:rPr>
        <w:t xml:space="preserve"> eura@evl.fi</w:t>
      </w:r>
    </w:p>
    <w:p w14:paraId="3CE3A108"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 xml:space="preserve">Hankintaoikaisu on tehtävä </w:t>
      </w:r>
      <w:r w:rsidRPr="00BB4C83">
        <w:rPr>
          <w:rFonts w:ascii="Arial" w:hAnsi="Arial" w:cstheme="minorHAnsi"/>
          <w:b/>
          <w:bCs/>
          <w:kern w:val="0"/>
          <w14:ligatures w14:val="none"/>
        </w:rPr>
        <w:t>14 päivän kuluessa</w:t>
      </w:r>
      <w:r w:rsidRPr="00BB4C83">
        <w:rPr>
          <w:rFonts w:ascii="Arial" w:hAnsi="Arial" w:cstheme="minorHAnsi"/>
          <w:kern w:val="0"/>
          <w14:ligatures w14:val="none"/>
        </w:rPr>
        <w:t xml:space="preserve"> siitä, kun asianosainen on saanut tiedon hankintayksikön päätöksestä tai muusta hankintamenettelyssä tehdystä ratkaisusta. </w:t>
      </w:r>
      <w:r w:rsidRPr="00BB4C83">
        <w:rPr>
          <w:rFonts w:ascii="Arial" w:hAnsi="Arial" w:cs="Arial"/>
          <w:kern w:val="0"/>
          <w14:ligatures w14:val="none"/>
        </w:rPr>
        <w:t xml:space="preserve">Oikaisuvaatimusaika lasketaan päätöksen tiedoksisaannista tiedoksisaantipäivää lukuun ottamatta. </w:t>
      </w:r>
      <w:r w:rsidRPr="00BB4C83">
        <w:rPr>
          <w:rFonts w:ascii="Arial" w:hAnsi="Arial" w:cstheme="minorHAnsi"/>
          <w:kern w:val="0"/>
          <w14:ligatures w14:val="none"/>
        </w:rPr>
        <w:t>Hankintaoikaisun voi omalla vastuullaan lähettää postitse, lähetin välityksellä tai sähköisesti. Tiedoksiannon katsotaan tapahtuneen seitsemäntenä päivänä kirjeen lähettämisestä, jollei sen näytetä tapahtuneen myöhemmin. Hankintaoikaisun on oltava perillä oikaisuvaatimusajan viimeisenä päivänä ennen viraston aukioloajan päättymistä.  Jos hankintaoikaisun viimeinen päivä on pyhäpäivä, itsenäisyyspäivä, vapunpäivä, joulu- tai juhannusaatto tai arkilauantai, saa hankintaoikaisuvaatimuksen tehdä ensimmäisenä arkipäivänä sen jälkeen.</w:t>
      </w:r>
    </w:p>
    <w:p w14:paraId="03A58255"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kern w:val="0"/>
          <w:sz w:val="24"/>
          <w:szCs w:val="24"/>
          <w14:ligatures w14:val="none"/>
        </w:rPr>
      </w:pPr>
      <w:r w:rsidRPr="00BB4C83">
        <w:rPr>
          <w:rFonts w:ascii="Arial" w:eastAsiaTheme="majorEastAsia" w:hAnsi="Arial" w:cstheme="majorBidi"/>
          <w:b/>
          <w:kern w:val="0"/>
          <w:sz w:val="24"/>
          <w:szCs w:val="24"/>
          <w14:ligatures w14:val="none"/>
        </w:rPr>
        <w:t>Hankintaoikaisuvaatimuksen sisältö</w:t>
      </w:r>
    </w:p>
    <w:p w14:paraId="7F85A2DC" w14:textId="77777777" w:rsidR="00BB4C83" w:rsidRPr="00BB4C83" w:rsidRDefault="00BB4C83" w:rsidP="00BB4C83">
      <w:pPr>
        <w:spacing w:after="0" w:line="360" w:lineRule="auto"/>
        <w:rPr>
          <w:rFonts w:ascii="Arial" w:hAnsi="Arial" w:cs="Arial"/>
          <w:b/>
          <w:bCs/>
          <w:kern w:val="0"/>
          <w14:ligatures w14:val="none"/>
        </w:rPr>
      </w:pPr>
      <w:r w:rsidRPr="00BB4C83">
        <w:rPr>
          <w:rFonts w:ascii="Arial" w:hAnsi="Arial" w:cs="Arial"/>
          <w:kern w:val="0"/>
          <w14:ligatures w14:val="none"/>
        </w:rPr>
        <w:t>Hankintaoikaisuvaatimuksesta on käytävä ilmi:</w:t>
      </w:r>
    </w:p>
    <w:p w14:paraId="44C5C3AA" w14:textId="77777777" w:rsidR="00BB4C83" w:rsidRPr="00BB4C83" w:rsidRDefault="00BB4C83" w:rsidP="00BB4C83">
      <w:pPr>
        <w:numPr>
          <w:ilvl w:val="0"/>
          <w:numId w:val="3"/>
        </w:numPr>
        <w:spacing w:line="360" w:lineRule="auto"/>
        <w:ind w:left="360"/>
        <w:contextualSpacing/>
        <w:rPr>
          <w:rFonts w:ascii="Arial" w:eastAsia="Calibri" w:hAnsi="Arial" w:cs="Arial"/>
          <w:kern w:val="0"/>
          <w14:ligatures w14:val="none"/>
        </w:rPr>
      </w:pPr>
      <w:r w:rsidRPr="00BB4C83">
        <w:rPr>
          <w:rFonts w:ascii="Arial" w:eastAsia="Calibri" w:hAnsi="Arial" w:cs="Arial"/>
          <w:kern w:val="0"/>
          <w14:ligatures w14:val="none"/>
        </w:rPr>
        <w:t>oikaisua vaativan nimi sekä tarvittavat yhteystiedot asian hoitamiseksi</w:t>
      </w:r>
    </w:p>
    <w:p w14:paraId="71F02067" w14:textId="77777777" w:rsidR="00BB4C83" w:rsidRPr="00BB4C83" w:rsidRDefault="00BB4C83" w:rsidP="00BB4C83">
      <w:pPr>
        <w:numPr>
          <w:ilvl w:val="0"/>
          <w:numId w:val="2"/>
        </w:numPr>
        <w:spacing w:line="360" w:lineRule="auto"/>
        <w:ind w:left="360"/>
        <w:contextualSpacing/>
        <w:rPr>
          <w:rFonts w:ascii="Arial" w:eastAsia="Calibri" w:hAnsi="Arial" w:cs="Arial"/>
          <w:kern w:val="0"/>
          <w14:ligatures w14:val="none"/>
        </w:rPr>
      </w:pPr>
      <w:r w:rsidRPr="00BB4C83">
        <w:rPr>
          <w:rFonts w:ascii="Arial" w:eastAsia="Calibri" w:hAnsi="Arial" w:cs="Arial"/>
          <w:kern w:val="0"/>
          <w14:ligatures w14:val="none"/>
        </w:rPr>
        <w:t>tiedot hankintaoikaisun kohteena olevasta päätöksestä</w:t>
      </w:r>
    </w:p>
    <w:p w14:paraId="241812D8" w14:textId="77777777" w:rsidR="00BB4C83" w:rsidRPr="00BB4C83" w:rsidRDefault="00BB4C83" w:rsidP="00BB4C83">
      <w:pPr>
        <w:numPr>
          <w:ilvl w:val="0"/>
          <w:numId w:val="2"/>
        </w:numPr>
        <w:spacing w:line="360" w:lineRule="auto"/>
        <w:ind w:left="360"/>
        <w:contextualSpacing/>
        <w:rPr>
          <w:rFonts w:ascii="Arial" w:eastAsia="Calibri" w:hAnsi="Arial" w:cs="Arial"/>
          <w:kern w:val="0"/>
          <w14:ligatures w14:val="none"/>
        </w:rPr>
      </w:pPr>
      <w:r w:rsidRPr="00BB4C83">
        <w:rPr>
          <w:rFonts w:ascii="Arial" w:eastAsia="Calibri" w:hAnsi="Arial" w:cs="Arial"/>
          <w:kern w:val="0"/>
          <w14:ligatures w14:val="none"/>
        </w:rPr>
        <w:t xml:space="preserve">millaista oikaisua päätökseen vaaditaan </w:t>
      </w:r>
    </w:p>
    <w:p w14:paraId="4A97B306" w14:textId="77777777" w:rsidR="00BB4C83" w:rsidRPr="00BB4C83" w:rsidRDefault="00BB4C83" w:rsidP="00BB4C83">
      <w:pPr>
        <w:numPr>
          <w:ilvl w:val="0"/>
          <w:numId w:val="2"/>
        </w:numPr>
        <w:spacing w:line="360" w:lineRule="auto"/>
        <w:ind w:left="360"/>
        <w:contextualSpacing/>
        <w:rPr>
          <w:rFonts w:ascii="Arial" w:eastAsia="Calibri" w:hAnsi="Arial" w:cs="Arial"/>
          <w:kern w:val="0"/>
          <w14:ligatures w14:val="none"/>
        </w:rPr>
      </w:pPr>
      <w:r w:rsidRPr="00BB4C83">
        <w:rPr>
          <w:rFonts w:ascii="Arial" w:eastAsia="Calibri" w:hAnsi="Arial" w:cs="Arial"/>
          <w:kern w:val="0"/>
          <w14:ligatures w14:val="none"/>
        </w:rPr>
        <w:t>millä perusteilla oikaisua päätökseen vaaditaan.</w:t>
      </w:r>
    </w:p>
    <w:p w14:paraId="38BBBCC1" w14:textId="77777777" w:rsidR="00BB4C83" w:rsidRPr="00BB4C83" w:rsidRDefault="00BB4C83" w:rsidP="00BB4C83">
      <w:pPr>
        <w:spacing w:line="360" w:lineRule="auto"/>
        <w:rPr>
          <w:rFonts w:ascii="Arial" w:hAnsi="Arial" w:cstheme="minorHAnsi"/>
          <w:kern w:val="0"/>
          <w14:ligatures w14:val="none"/>
        </w:rPr>
      </w:pPr>
      <w:r w:rsidRPr="00BB4C83">
        <w:rPr>
          <w:rFonts w:ascii="Arial" w:hAnsi="Arial" w:cstheme="minorHAnsi"/>
          <w:kern w:val="0"/>
          <w14:ligatures w14:val="none"/>
        </w:rPr>
        <w:t xml:space="preserve">Hankintaoikaisuun on liitettävä asiakirjat, joihin vaatimuksen tekijä vetoaa, jolleivat ne jo ole hankintayksikön hallussa. </w:t>
      </w:r>
    </w:p>
    <w:p w14:paraId="15450E35" w14:textId="77777777" w:rsidR="00BB4C83" w:rsidRPr="00BB4C83" w:rsidRDefault="00BB4C83" w:rsidP="00BB4C83">
      <w:pPr>
        <w:keepNext/>
        <w:keepLines/>
        <w:spacing w:before="240" w:line="360" w:lineRule="auto"/>
        <w:ind w:left="357" w:hanging="357"/>
        <w:outlineLvl w:val="4"/>
        <w:rPr>
          <w:rFonts w:ascii="Arial" w:eastAsiaTheme="majorEastAsia" w:hAnsi="Arial" w:cstheme="majorBidi"/>
          <w:b/>
          <w:bCs/>
          <w:kern w:val="0"/>
          <w:sz w:val="24"/>
          <w:szCs w:val="24"/>
          <w14:ligatures w14:val="none"/>
        </w:rPr>
      </w:pPr>
      <w:r w:rsidRPr="00BB4C83">
        <w:rPr>
          <w:rFonts w:ascii="Arial" w:eastAsiaTheme="majorEastAsia" w:hAnsi="Arial" w:cstheme="majorBidi"/>
          <w:b/>
          <w:kern w:val="0"/>
          <w:sz w:val="24"/>
          <w:szCs w:val="24"/>
          <w14:ligatures w14:val="none"/>
        </w:rPr>
        <w:t>Lisätietoja</w:t>
      </w:r>
    </w:p>
    <w:p w14:paraId="0701D999" w14:textId="4706D5E3" w:rsidR="0090761F" w:rsidRPr="007106B6" w:rsidRDefault="007106B6" w:rsidP="00CA0A34">
      <w:pPr>
        <w:spacing w:after="0" w:line="360" w:lineRule="auto"/>
        <w:ind w:left="2608" w:hanging="2608"/>
        <w:rPr>
          <w:rFonts w:ascii="Arial" w:hAnsi="Arial" w:cs="Arial"/>
          <w:sz w:val="24"/>
          <w:szCs w:val="24"/>
        </w:rPr>
      </w:pPr>
      <w:r w:rsidRPr="007106B6">
        <w:rPr>
          <w:rFonts w:ascii="Arial" w:hAnsi="Arial" w:cs="Arial"/>
          <w:sz w:val="24"/>
          <w:szCs w:val="24"/>
        </w:rPr>
        <w:t>Henrica Vainionpää</w:t>
      </w:r>
      <w:r w:rsidR="00757545" w:rsidRPr="007106B6">
        <w:rPr>
          <w:rFonts w:ascii="Arial" w:hAnsi="Arial" w:cs="Arial"/>
          <w:sz w:val="24"/>
          <w:szCs w:val="24"/>
        </w:rPr>
        <w:t>, puh. 044 777 150</w:t>
      </w:r>
      <w:r w:rsidRPr="007106B6">
        <w:rPr>
          <w:rFonts w:ascii="Arial" w:hAnsi="Arial" w:cs="Arial"/>
          <w:sz w:val="24"/>
          <w:szCs w:val="24"/>
        </w:rPr>
        <w:t>2</w:t>
      </w:r>
      <w:r w:rsidR="00757545" w:rsidRPr="007106B6">
        <w:rPr>
          <w:rFonts w:ascii="Arial" w:hAnsi="Arial" w:cs="Arial"/>
          <w:sz w:val="24"/>
          <w:szCs w:val="24"/>
        </w:rPr>
        <w:t xml:space="preserve">, </w:t>
      </w:r>
      <w:r w:rsidRPr="007106B6">
        <w:rPr>
          <w:rFonts w:ascii="Arial" w:hAnsi="Arial" w:cs="Arial"/>
          <w:sz w:val="24"/>
          <w:szCs w:val="24"/>
        </w:rPr>
        <w:t>henrica.vainionpaa</w:t>
      </w:r>
      <w:r w:rsidR="00757545" w:rsidRPr="007106B6">
        <w:rPr>
          <w:rFonts w:ascii="Arial" w:hAnsi="Arial" w:cs="Arial"/>
          <w:sz w:val="24"/>
          <w:szCs w:val="24"/>
        </w:rPr>
        <w:t xml:space="preserve">@evl.fi </w:t>
      </w:r>
    </w:p>
    <w:sectPr w:rsidR="0090761F" w:rsidRPr="007106B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D81"/>
    <w:multiLevelType w:val="hybridMultilevel"/>
    <w:tmpl w:val="B5C01FC6"/>
    <w:lvl w:ilvl="0" w:tplc="3996AC9C">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95241D8"/>
    <w:multiLevelType w:val="hybridMultilevel"/>
    <w:tmpl w:val="E4A65D16"/>
    <w:lvl w:ilvl="0" w:tplc="040B0001">
      <w:start w:val="1"/>
      <w:numFmt w:val="bullet"/>
      <w:lvlText w:val=""/>
      <w:lvlJc w:val="left"/>
      <w:pPr>
        <w:ind w:left="3330" w:hanging="360"/>
      </w:pPr>
      <w:rPr>
        <w:rFonts w:ascii="Symbol" w:hAnsi="Symbol" w:hint="default"/>
      </w:rPr>
    </w:lvl>
    <w:lvl w:ilvl="1" w:tplc="040B0003">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2" w15:restartNumberingAfterBreak="0">
    <w:nsid w:val="18A93DF0"/>
    <w:multiLevelType w:val="hybridMultilevel"/>
    <w:tmpl w:val="0096D4A4"/>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4C416C"/>
    <w:multiLevelType w:val="hybridMultilevel"/>
    <w:tmpl w:val="0540E182"/>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A6520E0"/>
    <w:multiLevelType w:val="hybridMultilevel"/>
    <w:tmpl w:val="8A600C0E"/>
    <w:lvl w:ilvl="0" w:tplc="3A8A42C6">
      <w:start w:val="30"/>
      <w:numFmt w:val="bullet"/>
      <w:lvlText w:val="–"/>
      <w:lvlJc w:val="left"/>
      <w:pPr>
        <w:ind w:left="787" w:hanging="360"/>
      </w:pPr>
      <w:rPr>
        <w:rFonts w:ascii="Arial" w:eastAsia="Times New Roman" w:hAnsi="Arial" w:cs="Arial" w:hint="default"/>
      </w:rPr>
    </w:lvl>
    <w:lvl w:ilvl="1" w:tplc="040B0003" w:tentative="1">
      <w:start w:val="1"/>
      <w:numFmt w:val="bullet"/>
      <w:lvlText w:val="o"/>
      <w:lvlJc w:val="left"/>
      <w:pPr>
        <w:ind w:left="1507" w:hanging="360"/>
      </w:pPr>
      <w:rPr>
        <w:rFonts w:ascii="Courier New" w:hAnsi="Courier New" w:cs="Courier New" w:hint="default"/>
      </w:rPr>
    </w:lvl>
    <w:lvl w:ilvl="2" w:tplc="040B0005" w:tentative="1">
      <w:start w:val="1"/>
      <w:numFmt w:val="bullet"/>
      <w:lvlText w:val=""/>
      <w:lvlJc w:val="left"/>
      <w:pPr>
        <w:ind w:left="2227" w:hanging="360"/>
      </w:pPr>
      <w:rPr>
        <w:rFonts w:ascii="Wingdings" w:hAnsi="Wingdings" w:hint="default"/>
      </w:rPr>
    </w:lvl>
    <w:lvl w:ilvl="3" w:tplc="040B0001" w:tentative="1">
      <w:start w:val="1"/>
      <w:numFmt w:val="bullet"/>
      <w:lvlText w:val=""/>
      <w:lvlJc w:val="left"/>
      <w:pPr>
        <w:ind w:left="2947" w:hanging="360"/>
      </w:pPr>
      <w:rPr>
        <w:rFonts w:ascii="Symbol" w:hAnsi="Symbol" w:hint="default"/>
      </w:rPr>
    </w:lvl>
    <w:lvl w:ilvl="4" w:tplc="040B0003" w:tentative="1">
      <w:start w:val="1"/>
      <w:numFmt w:val="bullet"/>
      <w:lvlText w:val="o"/>
      <w:lvlJc w:val="left"/>
      <w:pPr>
        <w:ind w:left="3667" w:hanging="360"/>
      </w:pPr>
      <w:rPr>
        <w:rFonts w:ascii="Courier New" w:hAnsi="Courier New" w:cs="Courier New" w:hint="default"/>
      </w:rPr>
    </w:lvl>
    <w:lvl w:ilvl="5" w:tplc="040B0005" w:tentative="1">
      <w:start w:val="1"/>
      <w:numFmt w:val="bullet"/>
      <w:lvlText w:val=""/>
      <w:lvlJc w:val="left"/>
      <w:pPr>
        <w:ind w:left="4387" w:hanging="360"/>
      </w:pPr>
      <w:rPr>
        <w:rFonts w:ascii="Wingdings" w:hAnsi="Wingdings" w:hint="default"/>
      </w:rPr>
    </w:lvl>
    <w:lvl w:ilvl="6" w:tplc="040B0001" w:tentative="1">
      <w:start w:val="1"/>
      <w:numFmt w:val="bullet"/>
      <w:lvlText w:val=""/>
      <w:lvlJc w:val="left"/>
      <w:pPr>
        <w:ind w:left="5107" w:hanging="360"/>
      </w:pPr>
      <w:rPr>
        <w:rFonts w:ascii="Symbol" w:hAnsi="Symbol" w:hint="default"/>
      </w:rPr>
    </w:lvl>
    <w:lvl w:ilvl="7" w:tplc="040B0003" w:tentative="1">
      <w:start w:val="1"/>
      <w:numFmt w:val="bullet"/>
      <w:lvlText w:val="o"/>
      <w:lvlJc w:val="left"/>
      <w:pPr>
        <w:ind w:left="5827" w:hanging="360"/>
      </w:pPr>
      <w:rPr>
        <w:rFonts w:ascii="Courier New" w:hAnsi="Courier New" w:cs="Courier New" w:hint="default"/>
      </w:rPr>
    </w:lvl>
    <w:lvl w:ilvl="8" w:tplc="040B0005" w:tentative="1">
      <w:start w:val="1"/>
      <w:numFmt w:val="bullet"/>
      <w:lvlText w:val=""/>
      <w:lvlJc w:val="left"/>
      <w:pPr>
        <w:ind w:left="6547" w:hanging="360"/>
      </w:pPr>
      <w:rPr>
        <w:rFonts w:ascii="Wingdings" w:hAnsi="Wingdings" w:hint="default"/>
      </w:rPr>
    </w:lvl>
  </w:abstractNum>
  <w:abstractNum w:abstractNumId="5" w15:restartNumberingAfterBreak="0">
    <w:nsid w:val="4A991869"/>
    <w:multiLevelType w:val="hybridMultilevel"/>
    <w:tmpl w:val="593EF646"/>
    <w:lvl w:ilvl="0" w:tplc="040B0003">
      <w:start w:val="1"/>
      <w:numFmt w:val="bullet"/>
      <w:lvlText w:val="o"/>
      <w:lvlJc w:val="left"/>
      <w:pPr>
        <w:ind w:left="3690" w:hanging="360"/>
      </w:pPr>
      <w:rPr>
        <w:rFonts w:ascii="Courier New" w:hAnsi="Courier New" w:cs="Courier New" w:hint="default"/>
      </w:rPr>
    </w:lvl>
    <w:lvl w:ilvl="1" w:tplc="040B0003" w:tentative="1">
      <w:start w:val="1"/>
      <w:numFmt w:val="bullet"/>
      <w:lvlText w:val="o"/>
      <w:lvlJc w:val="left"/>
      <w:pPr>
        <w:ind w:left="4410" w:hanging="360"/>
      </w:pPr>
      <w:rPr>
        <w:rFonts w:ascii="Courier New" w:hAnsi="Courier New" w:cs="Courier New" w:hint="default"/>
      </w:rPr>
    </w:lvl>
    <w:lvl w:ilvl="2" w:tplc="040B0005" w:tentative="1">
      <w:start w:val="1"/>
      <w:numFmt w:val="bullet"/>
      <w:lvlText w:val=""/>
      <w:lvlJc w:val="left"/>
      <w:pPr>
        <w:ind w:left="5130" w:hanging="360"/>
      </w:pPr>
      <w:rPr>
        <w:rFonts w:ascii="Wingdings" w:hAnsi="Wingdings" w:hint="default"/>
      </w:rPr>
    </w:lvl>
    <w:lvl w:ilvl="3" w:tplc="040B0001" w:tentative="1">
      <w:start w:val="1"/>
      <w:numFmt w:val="bullet"/>
      <w:lvlText w:val=""/>
      <w:lvlJc w:val="left"/>
      <w:pPr>
        <w:ind w:left="5850" w:hanging="360"/>
      </w:pPr>
      <w:rPr>
        <w:rFonts w:ascii="Symbol" w:hAnsi="Symbol" w:hint="default"/>
      </w:rPr>
    </w:lvl>
    <w:lvl w:ilvl="4" w:tplc="040B0003" w:tentative="1">
      <w:start w:val="1"/>
      <w:numFmt w:val="bullet"/>
      <w:lvlText w:val="o"/>
      <w:lvlJc w:val="left"/>
      <w:pPr>
        <w:ind w:left="6570" w:hanging="360"/>
      </w:pPr>
      <w:rPr>
        <w:rFonts w:ascii="Courier New" w:hAnsi="Courier New" w:cs="Courier New" w:hint="default"/>
      </w:rPr>
    </w:lvl>
    <w:lvl w:ilvl="5" w:tplc="040B0005" w:tentative="1">
      <w:start w:val="1"/>
      <w:numFmt w:val="bullet"/>
      <w:lvlText w:val=""/>
      <w:lvlJc w:val="left"/>
      <w:pPr>
        <w:ind w:left="7290" w:hanging="360"/>
      </w:pPr>
      <w:rPr>
        <w:rFonts w:ascii="Wingdings" w:hAnsi="Wingdings" w:hint="default"/>
      </w:rPr>
    </w:lvl>
    <w:lvl w:ilvl="6" w:tplc="040B0001" w:tentative="1">
      <w:start w:val="1"/>
      <w:numFmt w:val="bullet"/>
      <w:lvlText w:val=""/>
      <w:lvlJc w:val="left"/>
      <w:pPr>
        <w:ind w:left="8010" w:hanging="360"/>
      </w:pPr>
      <w:rPr>
        <w:rFonts w:ascii="Symbol" w:hAnsi="Symbol" w:hint="default"/>
      </w:rPr>
    </w:lvl>
    <w:lvl w:ilvl="7" w:tplc="040B0003" w:tentative="1">
      <w:start w:val="1"/>
      <w:numFmt w:val="bullet"/>
      <w:lvlText w:val="o"/>
      <w:lvlJc w:val="left"/>
      <w:pPr>
        <w:ind w:left="8730" w:hanging="360"/>
      </w:pPr>
      <w:rPr>
        <w:rFonts w:ascii="Courier New" w:hAnsi="Courier New" w:cs="Courier New" w:hint="default"/>
      </w:rPr>
    </w:lvl>
    <w:lvl w:ilvl="8" w:tplc="040B0005" w:tentative="1">
      <w:start w:val="1"/>
      <w:numFmt w:val="bullet"/>
      <w:lvlText w:val=""/>
      <w:lvlJc w:val="left"/>
      <w:pPr>
        <w:ind w:left="9450" w:hanging="360"/>
      </w:pPr>
      <w:rPr>
        <w:rFonts w:ascii="Wingdings" w:hAnsi="Wingdings" w:hint="default"/>
      </w:rPr>
    </w:lvl>
  </w:abstractNum>
  <w:abstractNum w:abstractNumId="6" w15:restartNumberingAfterBreak="0">
    <w:nsid w:val="4E7A73CF"/>
    <w:multiLevelType w:val="hybridMultilevel"/>
    <w:tmpl w:val="15C81C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8C95EE3"/>
    <w:multiLevelType w:val="hybridMultilevel"/>
    <w:tmpl w:val="18783780"/>
    <w:lvl w:ilvl="0" w:tplc="75662B20">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4E67072"/>
    <w:multiLevelType w:val="hybridMultilevel"/>
    <w:tmpl w:val="3B963B3E"/>
    <w:lvl w:ilvl="0" w:tplc="086A2790">
      <w:start w:val="30"/>
      <w:numFmt w:val="bullet"/>
      <w:lvlText w:val="–"/>
      <w:lvlJc w:val="left"/>
      <w:pPr>
        <w:ind w:left="3990" w:hanging="360"/>
      </w:pPr>
      <w:rPr>
        <w:rFonts w:ascii="Arial" w:eastAsia="Times New Roman" w:hAnsi="Arial" w:cs="Arial" w:hint="default"/>
      </w:rPr>
    </w:lvl>
    <w:lvl w:ilvl="1" w:tplc="040B0003" w:tentative="1">
      <w:start w:val="1"/>
      <w:numFmt w:val="bullet"/>
      <w:lvlText w:val="o"/>
      <w:lvlJc w:val="left"/>
      <w:pPr>
        <w:ind w:left="4710" w:hanging="360"/>
      </w:pPr>
      <w:rPr>
        <w:rFonts w:ascii="Courier New" w:hAnsi="Courier New" w:cs="Courier New" w:hint="default"/>
      </w:rPr>
    </w:lvl>
    <w:lvl w:ilvl="2" w:tplc="040B0005" w:tentative="1">
      <w:start w:val="1"/>
      <w:numFmt w:val="bullet"/>
      <w:lvlText w:val=""/>
      <w:lvlJc w:val="left"/>
      <w:pPr>
        <w:ind w:left="5430" w:hanging="360"/>
      </w:pPr>
      <w:rPr>
        <w:rFonts w:ascii="Wingdings" w:hAnsi="Wingdings" w:hint="default"/>
      </w:rPr>
    </w:lvl>
    <w:lvl w:ilvl="3" w:tplc="040B0001" w:tentative="1">
      <w:start w:val="1"/>
      <w:numFmt w:val="bullet"/>
      <w:lvlText w:val=""/>
      <w:lvlJc w:val="left"/>
      <w:pPr>
        <w:ind w:left="6150" w:hanging="360"/>
      </w:pPr>
      <w:rPr>
        <w:rFonts w:ascii="Symbol" w:hAnsi="Symbol" w:hint="default"/>
      </w:rPr>
    </w:lvl>
    <w:lvl w:ilvl="4" w:tplc="040B0003" w:tentative="1">
      <w:start w:val="1"/>
      <w:numFmt w:val="bullet"/>
      <w:lvlText w:val="o"/>
      <w:lvlJc w:val="left"/>
      <w:pPr>
        <w:ind w:left="6870" w:hanging="360"/>
      </w:pPr>
      <w:rPr>
        <w:rFonts w:ascii="Courier New" w:hAnsi="Courier New" w:cs="Courier New" w:hint="default"/>
      </w:rPr>
    </w:lvl>
    <w:lvl w:ilvl="5" w:tplc="040B0005" w:tentative="1">
      <w:start w:val="1"/>
      <w:numFmt w:val="bullet"/>
      <w:lvlText w:val=""/>
      <w:lvlJc w:val="left"/>
      <w:pPr>
        <w:ind w:left="7590" w:hanging="360"/>
      </w:pPr>
      <w:rPr>
        <w:rFonts w:ascii="Wingdings" w:hAnsi="Wingdings" w:hint="default"/>
      </w:rPr>
    </w:lvl>
    <w:lvl w:ilvl="6" w:tplc="040B0001" w:tentative="1">
      <w:start w:val="1"/>
      <w:numFmt w:val="bullet"/>
      <w:lvlText w:val=""/>
      <w:lvlJc w:val="left"/>
      <w:pPr>
        <w:ind w:left="8310" w:hanging="360"/>
      </w:pPr>
      <w:rPr>
        <w:rFonts w:ascii="Symbol" w:hAnsi="Symbol" w:hint="default"/>
      </w:rPr>
    </w:lvl>
    <w:lvl w:ilvl="7" w:tplc="040B0003" w:tentative="1">
      <w:start w:val="1"/>
      <w:numFmt w:val="bullet"/>
      <w:lvlText w:val="o"/>
      <w:lvlJc w:val="left"/>
      <w:pPr>
        <w:ind w:left="9030" w:hanging="360"/>
      </w:pPr>
      <w:rPr>
        <w:rFonts w:ascii="Courier New" w:hAnsi="Courier New" w:cs="Courier New" w:hint="default"/>
      </w:rPr>
    </w:lvl>
    <w:lvl w:ilvl="8" w:tplc="040B0005" w:tentative="1">
      <w:start w:val="1"/>
      <w:numFmt w:val="bullet"/>
      <w:lvlText w:val=""/>
      <w:lvlJc w:val="left"/>
      <w:pPr>
        <w:ind w:left="9750" w:hanging="360"/>
      </w:pPr>
      <w:rPr>
        <w:rFonts w:ascii="Wingdings" w:hAnsi="Wingdings" w:hint="default"/>
      </w:rPr>
    </w:lvl>
  </w:abstractNum>
  <w:num w:numId="1" w16cid:durableId="2076971457">
    <w:abstractNumId w:val="6"/>
  </w:num>
  <w:num w:numId="2" w16cid:durableId="1436250743">
    <w:abstractNumId w:val="8"/>
  </w:num>
  <w:num w:numId="3" w16cid:durableId="646982323">
    <w:abstractNumId w:val="7"/>
  </w:num>
  <w:num w:numId="4" w16cid:durableId="2043482857">
    <w:abstractNumId w:val="3"/>
  </w:num>
  <w:num w:numId="5" w16cid:durableId="1170100617">
    <w:abstractNumId w:val="0"/>
  </w:num>
  <w:num w:numId="6" w16cid:durableId="1363214999">
    <w:abstractNumId w:val="4"/>
  </w:num>
  <w:num w:numId="7" w16cid:durableId="778456149">
    <w:abstractNumId w:val="2"/>
  </w:num>
  <w:num w:numId="8" w16cid:durableId="1647665395">
    <w:abstractNumId w:val="1"/>
  </w:num>
  <w:num w:numId="9" w16cid:durableId="1127435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2F"/>
    <w:rsid w:val="00000C3D"/>
    <w:rsid w:val="000056FA"/>
    <w:rsid w:val="00016F50"/>
    <w:rsid w:val="00024F4D"/>
    <w:rsid w:val="000305CF"/>
    <w:rsid w:val="0003161D"/>
    <w:rsid w:val="0003244A"/>
    <w:rsid w:val="00036B09"/>
    <w:rsid w:val="00042E31"/>
    <w:rsid w:val="00054E15"/>
    <w:rsid w:val="000923FE"/>
    <w:rsid w:val="000A12F0"/>
    <w:rsid w:val="000B42E1"/>
    <w:rsid w:val="000C4671"/>
    <w:rsid w:val="000D24E8"/>
    <w:rsid w:val="000D5932"/>
    <w:rsid w:val="000E75EF"/>
    <w:rsid w:val="000F398D"/>
    <w:rsid w:val="000F56FD"/>
    <w:rsid w:val="001017B6"/>
    <w:rsid w:val="00104700"/>
    <w:rsid w:val="00105DCD"/>
    <w:rsid w:val="00112087"/>
    <w:rsid w:val="0012218A"/>
    <w:rsid w:val="00124F1B"/>
    <w:rsid w:val="0013754F"/>
    <w:rsid w:val="00142C5F"/>
    <w:rsid w:val="001471EF"/>
    <w:rsid w:val="00156495"/>
    <w:rsid w:val="001604E5"/>
    <w:rsid w:val="00164458"/>
    <w:rsid w:val="00173CDD"/>
    <w:rsid w:val="00173D62"/>
    <w:rsid w:val="001901DB"/>
    <w:rsid w:val="00193134"/>
    <w:rsid w:val="0019458E"/>
    <w:rsid w:val="001A29C4"/>
    <w:rsid w:val="001B4EF7"/>
    <w:rsid w:val="001F2882"/>
    <w:rsid w:val="001F7C5C"/>
    <w:rsid w:val="00203F85"/>
    <w:rsid w:val="00207C12"/>
    <w:rsid w:val="002126F5"/>
    <w:rsid w:val="0021510A"/>
    <w:rsid w:val="00230E30"/>
    <w:rsid w:val="002428CC"/>
    <w:rsid w:val="00244686"/>
    <w:rsid w:val="002919CA"/>
    <w:rsid w:val="002A1797"/>
    <w:rsid w:val="002B0261"/>
    <w:rsid w:val="002B203C"/>
    <w:rsid w:val="002B5A60"/>
    <w:rsid w:val="002B702F"/>
    <w:rsid w:val="002D4945"/>
    <w:rsid w:val="002F035E"/>
    <w:rsid w:val="002F24B1"/>
    <w:rsid w:val="00307EAD"/>
    <w:rsid w:val="00310D6A"/>
    <w:rsid w:val="0031780B"/>
    <w:rsid w:val="003232D3"/>
    <w:rsid w:val="00332FED"/>
    <w:rsid w:val="00347E2A"/>
    <w:rsid w:val="003576B2"/>
    <w:rsid w:val="00363B54"/>
    <w:rsid w:val="003643FE"/>
    <w:rsid w:val="003736CF"/>
    <w:rsid w:val="003776BC"/>
    <w:rsid w:val="00386BA7"/>
    <w:rsid w:val="0038716A"/>
    <w:rsid w:val="003A6502"/>
    <w:rsid w:val="003D3C29"/>
    <w:rsid w:val="003E5F5C"/>
    <w:rsid w:val="004010FF"/>
    <w:rsid w:val="00405E8E"/>
    <w:rsid w:val="00405FBD"/>
    <w:rsid w:val="00415627"/>
    <w:rsid w:val="00420AA7"/>
    <w:rsid w:val="004231EC"/>
    <w:rsid w:val="0042418C"/>
    <w:rsid w:val="00443F59"/>
    <w:rsid w:val="00457FCF"/>
    <w:rsid w:val="00472669"/>
    <w:rsid w:val="00484412"/>
    <w:rsid w:val="00493FD6"/>
    <w:rsid w:val="004A0F92"/>
    <w:rsid w:val="004A13A1"/>
    <w:rsid w:val="004A6963"/>
    <w:rsid w:val="004B4FE8"/>
    <w:rsid w:val="004C1246"/>
    <w:rsid w:val="004C58D8"/>
    <w:rsid w:val="004D561A"/>
    <w:rsid w:val="004E1C44"/>
    <w:rsid w:val="004E4757"/>
    <w:rsid w:val="004F3019"/>
    <w:rsid w:val="004F5C92"/>
    <w:rsid w:val="004F638A"/>
    <w:rsid w:val="004F7A6E"/>
    <w:rsid w:val="00510A61"/>
    <w:rsid w:val="00516564"/>
    <w:rsid w:val="00527950"/>
    <w:rsid w:val="00534BE6"/>
    <w:rsid w:val="00537754"/>
    <w:rsid w:val="00540B4B"/>
    <w:rsid w:val="005550A7"/>
    <w:rsid w:val="005566A9"/>
    <w:rsid w:val="00572AA0"/>
    <w:rsid w:val="00575BBD"/>
    <w:rsid w:val="0059791E"/>
    <w:rsid w:val="005A51BA"/>
    <w:rsid w:val="005B00D9"/>
    <w:rsid w:val="005B10C6"/>
    <w:rsid w:val="005B2AD8"/>
    <w:rsid w:val="005C23BA"/>
    <w:rsid w:val="005C6123"/>
    <w:rsid w:val="005C6BCE"/>
    <w:rsid w:val="005E1115"/>
    <w:rsid w:val="005E6824"/>
    <w:rsid w:val="00603F6D"/>
    <w:rsid w:val="00604B3F"/>
    <w:rsid w:val="0061776D"/>
    <w:rsid w:val="00632251"/>
    <w:rsid w:val="00636264"/>
    <w:rsid w:val="00644687"/>
    <w:rsid w:val="00646B28"/>
    <w:rsid w:val="00653574"/>
    <w:rsid w:val="00671B55"/>
    <w:rsid w:val="0067644F"/>
    <w:rsid w:val="00686F70"/>
    <w:rsid w:val="006A01EF"/>
    <w:rsid w:val="006A0264"/>
    <w:rsid w:val="006B6854"/>
    <w:rsid w:val="006D4D26"/>
    <w:rsid w:val="006D7291"/>
    <w:rsid w:val="006E0439"/>
    <w:rsid w:val="006E11F6"/>
    <w:rsid w:val="006E4876"/>
    <w:rsid w:val="006F0FA3"/>
    <w:rsid w:val="006F2634"/>
    <w:rsid w:val="00706E12"/>
    <w:rsid w:val="007106B6"/>
    <w:rsid w:val="007170C5"/>
    <w:rsid w:val="007314F2"/>
    <w:rsid w:val="0073353D"/>
    <w:rsid w:val="00743B1C"/>
    <w:rsid w:val="00747899"/>
    <w:rsid w:val="00757545"/>
    <w:rsid w:val="00766B81"/>
    <w:rsid w:val="00773EAC"/>
    <w:rsid w:val="00777C49"/>
    <w:rsid w:val="00791F79"/>
    <w:rsid w:val="007A3CF0"/>
    <w:rsid w:val="007B5CF5"/>
    <w:rsid w:val="007C0995"/>
    <w:rsid w:val="007C5F07"/>
    <w:rsid w:val="007D2EB6"/>
    <w:rsid w:val="007E006A"/>
    <w:rsid w:val="007E2AC2"/>
    <w:rsid w:val="007E6CBC"/>
    <w:rsid w:val="007E7E7D"/>
    <w:rsid w:val="00832B71"/>
    <w:rsid w:val="00842477"/>
    <w:rsid w:val="00845496"/>
    <w:rsid w:val="00855156"/>
    <w:rsid w:val="008706FA"/>
    <w:rsid w:val="00872BBC"/>
    <w:rsid w:val="00881258"/>
    <w:rsid w:val="008935B7"/>
    <w:rsid w:val="008A772F"/>
    <w:rsid w:val="008B5BC5"/>
    <w:rsid w:val="008C496E"/>
    <w:rsid w:val="008E15CA"/>
    <w:rsid w:val="008E5161"/>
    <w:rsid w:val="00900D32"/>
    <w:rsid w:val="0090761F"/>
    <w:rsid w:val="00911547"/>
    <w:rsid w:val="00920C47"/>
    <w:rsid w:val="0092521A"/>
    <w:rsid w:val="00925846"/>
    <w:rsid w:val="00965E11"/>
    <w:rsid w:val="00980ED6"/>
    <w:rsid w:val="00981CFE"/>
    <w:rsid w:val="00985736"/>
    <w:rsid w:val="009858B1"/>
    <w:rsid w:val="00985A84"/>
    <w:rsid w:val="009B1292"/>
    <w:rsid w:val="009C1849"/>
    <w:rsid w:val="009C328F"/>
    <w:rsid w:val="009F0156"/>
    <w:rsid w:val="009F7375"/>
    <w:rsid w:val="00A00377"/>
    <w:rsid w:val="00A007F0"/>
    <w:rsid w:val="00A100EC"/>
    <w:rsid w:val="00A10CBA"/>
    <w:rsid w:val="00A14BBF"/>
    <w:rsid w:val="00A20CAE"/>
    <w:rsid w:val="00A268E3"/>
    <w:rsid w:val="00A35AD6"/>
    <w:rsid w:val="00A362F1"/>
    <w:rsid w:val="00A41EF1"/>
    <w:rsid w:val="00A43C93"/>
    <w:rsid w:val="00A82FEF"/>
    <w:rsid w:val="00A91A39"/>
    <w:rsid w:val="00A9307F"/>
    <w:rsid w:val="00AC0569"/>
    <w:rsid w:val="00AC5BCD"/>
    <w:rsid w:val="00AE118C"/>
    <w:rsid w:val="00AF0774"/>
    <w:rsid w:val="00B111E6"/>
    <w:rsid w:val="00B17F3A"/>
    <w:rsid w:val="00B24264"/>
    <w:rsid w:val="00B41130"/>
    <w:rsid w:val="00B429AB"/>
    <w:rsid w:val="00B42CF0"/>
    <w:rsid w:val="00B56002"/>
    <w:rsid w:val="00B64252"/>
    <w:rsid w:val="00B81FFF"/>
    <w:rsid w:val="00B831E0"/>
    <w:rsid w:val="00BA5C6F"/>
    <w:rsid w:val="00BB4C83"/>
    <w:rsid w:val="00BC066F"/>
    <w:rsid w:val="00BC1EBB"/>
    <w:rsid w:val="00BC2FA9"/>
    <w:rsid w:val="00BE2B93"/>
    <w:rsid w:val="00BE7EC1"/>
    <w:rsid w:val="00BF05EA"/>
    <w:rsid w:val="00BF75CA"/>
    <w:rsid w:val="00C012A5"/>
    <w:rsid w:val="00C02315"/>
    <w:rsid w:val="00C0313A"/>
    <w:rsid w:val="00C06C4D"/>
    <w:rsid w:val="00C22695"/>
    <w:rsid w:val="00C351B9"/>
    <w:rsid w:val="00C405C6"/>
    <w:rsid w:val="00C51B89"/>
    <w:rsid w:val="00C55242"/>
    <w:rsid w:val="00C7705D"/>
    <w:rsid w:val="00C95D62"/>
    <w:rsid w:val="00CA08BC"/>
    <w:rsid w:val="00CA0A34"/>
    <w:rsid w:val="00CA1814"/>
    <w:rsid w:val="00CA6DD9"/>
    <w:rsid w:val="00CC2600"/>
    <w:rsid w:val="00CD7978"/>
    <w:rsid w:val="00CE059D"/>
    <w:rsid w:val="00CE1DF7"/>
    <w:rsid w:val="00CE5D55"/>
    <w:rsid w:val="00CF2DB4"/>
    <w:rsid w:val="00CF6047"/>
    <w:rsid w:val="00D14282"/>
    <w:rsid w:val="00D25760"/>
    <w:rsid w:val="00D67E09"/>
    <w:rsid w:val="00D71428"/>
    <w:rsid w:val="00D73E04"/>
    <w:rsid w:val="00D811C5"/>
    <w:rsid w:val="00D87B4E"/>
    <w:rsid w:val="00D92F22"/>
    <w:rsid w:val="00DA2366"/>
    <w:rsid w:val="00DC1E19"/>
    <w:rsid w:val="00DC6B5A"/>
    <w:rsid w:val="00DD1C60"/>
    <w:rsid w:val="00DE074E"/>
    <w:rsid w:val="00E0303A"/>
    <w:rsid w:val="00E10FC3"/>
    <w:rsid w:val="00E15160"/>
    <w:rsid w:val="00E250CD"/>
    <w:rsid w:val="00E26E9C"/>
    <w:rsid w:val="00E72ADB"/>
    <w:rsid w:val="00E81FDD"/>
    <w:rsid w:val="00E84C34"/>
    <w:rsid w:val="00E854BC"/>
    <w:rsid w:val="00E92C19"/>
    <w:rsid w:val="00EA09BD"/>
    <w:rsid w:val="00EA289F"/>
    <w:rsid w:val="00EC0CC7"/>
    <w:rsid w:val="00EC4FE8"/>
    <w:rsid w:val="00ED16C7"/>
    <w:rsid w:val="00ED7CAA"/>
    <w:rsid w:val="00EE386A"/>
    <w:rsid w:val="00F17668"/>
    <w:rsid w:val="00F23054"/>
    <w:rsid w:val="00F26385"/>
    <w:rsid w:val="00F33626"/>
    <w:rsid w:val="00F406BA"/>
    <w:rsid w:val="00F44B37"/>
    <w:rsid w:val="00F467F8"/>
    <w:rsid w:val="00F46C1A"/>
    <w:rsid w:val="00F525DA"/>
    <w:rsid w:val="00F52AB1"/>
    <w:rsid w:val="00F74746"/>
    <w:rsid w:val="00F814B8"/>
    <w:rsid w:val="00F91F24"/>
    <w:rsid w:val="00FA099E"/>
    <w:rsid w:val="00FA5BCE"/>
    <w:rsid w:val="00FB788E"/>
    <w:rsid w:val="00FE4A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97BB"/>
  <w15:chartTrackingRefBased/>
  <w15:docId w15:val="{BFC6B258-8750-47FF-83BC-B778C262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E1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E1DF7"/>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unhideWhenUsed/>
    <w:rsid w:val="008935B7"/>
    <w:rPr>
      <w:color w:val="0563C1" w:themeColor="hyperlink"/>
      <w:u w:val="single"/>
    </w:rPr>
  </w:style>
  <w:style w:type="character" w:styleId="Ratkaisematonmaininta">
    <w:name w:val="Unresolved Mention"/>
    <w:basedOn w:val="Kappaleenoletusfontti"/>
    <w:uiPriority w:val="99"/>
    <w:semiHidden/>
    <w:unhideWhenUsed/>
    <w:rsid w:val="008935B7"/>
    <w:rPr>
      <w:color w:val="605E5C"/>
      <w:shd w:val="clear" w:color="auto" w:fill="E1DFDD"/>
    </w:rPr>
  </w:style>
  <w:style w:type="paragraph" w:styleId="Luettelokappale">
    <w:name w:val="List Paragraph"/>
    <w:basedOn w:val="Normaali"/>
    <w:uiPriority w:val="34"/>
    <w:qFormat/>
    <w:rsid w:val="00893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724</Words>
  <Characters>5873</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Töykkälä Outi</dc:creator>
  <cp:keywords/>
  <dc:description/>
  <cp:lastModifiedBy>Vainionpää Henrica</cp:lastModifiedBy>
  <cp:revision>4</cp:revision>
  <cp:lastPrinted>2024-10-08T12:22:00Z</cp:lastPrinted>
  <dcterms:created xsi:type="dcterms:W3CDTF">2026-06-29T07:06:00Z</dcterms:created>
  <dcterms:modified xsi:type="dcterms:W3CDTF">2026-06-29T07:13:00Z</dcterms:modified>
</cp:coreProperties>
</file>